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212CB6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tbl>
      <w:tblPr>
        <w:tblStyle w:val="T2"/>
        <w:tblW w:w="6520" w:type="dxa"/>
        <w:tblInd w:w="3256" w:type="dxa"/>
        <w:tblBorders>
          <w:bottom w:val="single" w:sz="4" w:space="0" w:shadow="0" w:frame="0" w:color="FFFFFF"/>
          <w:insideH w:val="single" w:sz="4" w:space="0" w:shadow="0" w:frame="0" w:color="FFFFFF"/>
          <w:insideV w:val="single" w:sz="4" w:space="0" w:shadow="0" w:frame="0" w:color="FFFFFF"/>
          <w:left w:val="single" w:sz="4" w:space="0" w:shadow="0" w:frame="0" w:color="FFFFFF"/>
          <w:right w:val="single" w:sz="4" w:space="0" w:shadow="0" w:frame="0" w:color="FFFFFF"/>
          <w:top w:val="single" w:sz="4" w:space="0" w:shadow="0" w:frame="0" w:color="FFFFFF"/>
        </w:tblBorders>
        <w:tblLook w:val="04A0"/>
      </w:tblPr>
      <w:tr>
        <w:trPr>
          <w:trHeight w:hRule="atLeast" w:val="1384"/>
        </w:trPr>
        <w:tc>
          <w:tcPr>
            <w:tcW w:w="6520" w:type="dxa"/>
          </w:tcPr>
          <w:p>
            <w:pPr>
              <w:jc w:val="both"/>
              <w:widowControl w:val="0"/>
              <w:rPr>
                <w:rFonts w:ascii="Times New Roman" w:hAnsi="Times New Roman"/>
                <w:sz w:val="28"/>
                <w:b w:val="1"/>
              </w:rPr>
            </w:pPr>
            <w:r>
              <w:rPr>
                <w:rFonts w:ascii="Times New Roman" w:hAnsi="Times New Roman"/>
                <w:sz w:val="28"/>
                <w:b w:val="1"/>
              </w:rPr>
              <w:t>Утверждено</w:t>
            </w:r>
          </w:p>
          <w:p>
            <w:pPr>
              <w:jc w:val="both"/>
              <w:widowControl w:val="0"/>
              <w:rPr>
                <w:rFonts w:ascii="Times New Roman" w:hAnsi="Times New Roman"/>
                <w:sz w:val="28"/>
                <w:u w:val="single"/>
              </w:rPr>
            </w:pPr>
            <w:r>
              <w:rPr>
                <w:rFonts w:ascii="Times New Roman" w:hAnsi="Times New Roman"/>
                <w:sz w:val="28"/>
              </w:rPr>
              <w:t>«</w:t>
            </w:r>
            <w:r>
              <w:rPr>
                <w:rFonts w:ascii="Times New Roman" w:hAnsi="Times New Roman"/>
                <w:sz w:val="28"/>
                <w:u w:val="single"/>
              </w:rPr>
              <w:t xml:space="preserve">Наименование распорядительного документа об утверждении (решение, приказ и т.д.)» </w:t>
            </w:r>
          </w:p>
          <w:p>
            <w:pPr>
              <w:jc w:val="both"/>
              <w:widowControl w:val="0"/>
              <w:rPr>
                <w:rFonts w:ascii="Times New Roman" w:hAnsi="Times New Roman"/>
                <w:sz w:val="28"/>
                <w:u w:val="single"/>
              </w:rPr>
            </w:pPr>
            <w:r>
              <w:rPr>
                <w:rFonts w:ascii="Times New Roman" w:hAnsi="Times New Roman"/>
                <w:sz w:val="28"/>
                <w:u w:val="single"/>
              </w:rPr>
              <w:t xml:space="preserve">«Наименование органа, принявшего документ об утверждении» </w:t>
            </w:r>
          </w:p>
          <w:p>
            <w:pPr>
              <w:jc w:val="both"/>
              <w:widowControl w:val="0"/>
              <w:rPr>
                <w:rFonts w:ascii="Times New Roman" w:hAnsi="Times New Roman"/>
                <w:sz w:val="28"/>
              </w:rPr>
            </w:pPr>
            <w:r>
              <w:rPr>
                <w:rFonts w:ascii="Times New Roman" w:hAnsi="Times New Roman"/>
                <w:sz w:val="28"/>
                <w:u w:val="single"/>
              </w:rPr>
              <w:t xml:space="preserve">«Дата распорядительного документа об утверждении» </w:t>
            </w:r>
          </w:p>
          <w:p>
            <w:pPr>
              <w:jc w:val="both"/>
              <w:widowControl w:val="0"/>
              <w:rPr>
                <w:rFonts w:ascii="Times New Roman" w:hAnsi="Times New Roman"/>
                <w:sz w:val="28"/>
              </w:rPr>
            </w:pPr>
            <w:r>
              <w:rPr>
                <w:rFonts w:ascii="Times New Roman" w:hAnsi="Times New Roman"/>
                <w:sz w:val="28"/>
                <w:u w:val="single"/>
              </w:rPr>
              <w:t xml:space="preserve">«№ распорядительного документа об утверждении» </w:t>
            </w:r>
          </w:p>
          <w:p>
            <w:pPr>
              <w:jc w:val="both"/>
              <w:widowControl w:val="0"/>
              <w:rPr>
                <w:rFonts w:ascii="Times New Roman" w:hAnsi="Times New Roman"/>
                <w:sz w:val="28"/>
                <w:u w:val="single"/>
              </w:rPr>
            </w:pPr>
            <w:r>
              <w:rPr>
                <w:rFonts w:ascii="Times New Roman" w:hAnsi="Times New Roman"/>
                <w:sz w:val="28"/>
                <w:u w:val="single"/>
              </w:rPr>
              <w:t xml:space="preserve">«Должность лица, подписавшего распорядительный документ» </w:t>
            </w:r>
          </w:p>
          <w:p>
            <w:pPr>
              <w:widowControl w:val="0"/>
              <w:rPr>
                <w:rFonts w:ascii="Times New Roman" w:hAnsi="Times New Roman"/>
                <w:sz w:val="28"/>
                <w:u w:val="single"/>
              </w:rPr>
            </w:pPr>
            <w:r>
              <w:rPr>
                <w:rFonts w:ascii="Times New Roman" w:hAnsi="Times New Roman"/>
                <w:sz w:val="28"/>
                <w:u w:val="single"/>
              </w:rPr>
              <w:t xml:space="preserve">«ФИО лица, подписавшего распорядительный документ» </w:t>
            </w:r>
          </w:p>
          <w:p>
            <w:pPr>
              <w:widowControl w:val="0"/>
              <w:rPr>
                <w:rFonts w:ascii="Times New Roman" w:hAnsi="Times New Roman"/>
                <w:sz w:val="28"/>
              </w:rPr>
            </w:pPr>
          </w:p>
        </w:tc>
      </w:tr>
      <w:tr>
        <w:trPr>
          <w:trHeight w:hRule="atLeast" w:val="1384"/>
        </w:trPr>
        <w:tc>
          <w:tcPr>
            <w:tcW w:w="6520" w:type="dxa"/>
          </w:tcPr>
          <w:p>
            <w:pPr>
              <w:jc w:val="both"/>
              <w:widowControl w:val="0"/>
              <w:rPr>
                <w:rFonts w:ascii="Times New Roman" w:hAnsi="Times New Roman"/>
                <w:sz w:val="28"/>
                <w:b w:val="1"/>
              </w:rPr>
            </w:pPr>
          </w:p>
        </w:tc>
      </w:tr>
    </w:tbl>
    <w:p>
      <w:pPr>
        <w:jc w:val="center"/>
        <w:spacing w:lineRule="auto" w:line="240" w:after="0" w:beforeAutospacing="0" w:afterAutospacing="0"/>
        <w:widowControl w:val="0"/>
        <w:rPr>
          <w:rFonts w:ascii="Times New Roman" w:hAnsi="Times New Roman"/>
          <w:sz w:val="28"/>
          <w:b w:val="1"/>
        </w:rPr>
      </w:pPr>
      <w:bookmarkStart w:id="0" w:name="Par30"/>
      <w:bookmarkEnd w:id="0"/>
      <w:bookmarkStart w:id="1" w:name="Par38"/>
      <w:bookmarkEnd w:id="1"/>
      <w:r>
        <w:rPr>
          <w:rFonts w:ascii="Times New Roman" w:hAnsi="Times New Roman"/>
          <w:sz w:val="28"/>
          <w:b w:val="1"/>
        </w:rPr>
        <w:t xml:space="preserve">ПОЛОЖЕНИЕ О ЗАКУПКЕ </w:t>
      </w:r>
    </w:p>
    <w:p>
      <w:pPr>
        <w:jc w:val="center"/>
        <w:spacing w:lineRule="auto" w:line="240" w:after="0" w:beforeAutospacing="0" w:afterAutospacing="0"/>
        <w:widowControl w:val="0"/>
        <w:rPr>
          <w:rFonts w:ascii="Times New Roman" w:hAnsi="Times New Roman"/>
          <w:sz w:val="28"/>
          <w:b w:val="1"/>
        </w:rPr>
      </w:pPr>
      <w:r>
        <w:rPr>
          <w:rFonts w:ascii="Times New Roman" w:hAnsi="Times New Roman"/>
          <w:sz w:val="28"/>
          <w:b w:val="1"/>
        </w:rPr>
        <w:t>ТОВАРОВ, РАБОТ, УСЛУГ</w:t>
      </w:r>
    </w:p>
    <w:p>
      <w:pPr>
        <w:jc w:val="center"/>
        <w:spacing w:lineRule="auto" w:line="240" w:after="0" w:beforeAutospacing="0" w:afterAutospacing="0"/>
        <w:widowControl w:val="0"/>
        <w:rPr>
          <w:rFonts w:ascii="Times New Roman" w:hAnsi="Times New Roman"/>
          <w:sz w:val="28"/>
          <w:b w:val="1"/>
        </w:rPr>
      </w:pPr>
    </w:p>
    <w:tbl>
      <w:tblPr>
        <w:tblStyle w:val="T2"/>
        <w:tblW w:w="0" w:type="auto"/>
        <w:tblInd w:w="919" w:type="dxa"/>
        <w:tblBorders>
          <w:bottom w:val="single" w:sz="4" w:space="0" w:shadow="0" w:frame="0" w:color="FFFFFF"/>
          <w:insideH w:val="single" w:sz="4" w:space="0" w:shadow="0" w:frame="0" w:color="FFFFFF"/>
          <w:insideV w:val="single" w:sz="4" w:space="0" w:shadow="0" w:frame="0" w:color="FFFFFF"/>
          <w:left w:val="single" w:sz="4" w:space="0" w:shadow="0" w:frame="0" w:color="FFFFFF"/>
          <w:right w:val="single" w:sz="4" w:space="0" w:shadow="0" w:frame="0" w:color="FFFFFF"/>
          <w:top w:val="single" w:sz="4" w:space="0" w:shadow="0" w:frame="0" w:color="FFFFFF"/>
        </w:tblBorders>
        <w:tblLook w:val="04A0"/>
      </w:tblPr>
      <w:tr>
        <w:trPr>
          <w:trHeight w:hRule="atLeast" w:val="386"/>
        </w:trPr>
        <w:tc>
          <w:tcPr>
            <w:tcBorders>
              <w:bottom w:val="single" w:sz="4" w:space="0" w:shadow="0" w:frame="0" w:color="000000"/>
            </w:tcBorders>
            <w:tcW w:w="7620" w:type="dxa"/>
          </w:tcPr>
          <w:p>
            <w:pPr>
              <w:jc w:val="center"/>
              <w:widowControl w:val="0"/>
              <w:rPr>
                <w:rFonts w:ascii="Times New Roman" w:hAnsi="Times New Roman"/>
                <w:sz w:val="28"/>
              </w:rPr>
            </w:pPr>
            <w:r>
              <w:rPr>
                <w:rFonts w:ascii="Times New Roman" w:hAnsi="Times New Roman"/>
                <w:sz w:val="28"/>
              </w:rPr>
              <w:t>Открытое акционерное общесто "Подольская механизированная колонна-15"</w:t>
            </w:r>
          </w:p>
        </w:tc>
      </w:tr>
    </w:tbl>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tbl>
      <w:tblPr>
        <w:tblStyle w:val="T2"/>
        <w:tblW w:w="0" w:type="auto"/>
        <w:tblBorders>
          <w:bottom w:val="single" w:sz="4" w:space="0" w:shadow="0" w:frame="0" w:color="FFFFFF"/>
          <w:insideH w:val="single" w:sz="4" w:space="0" w:shadow="0" w:frame="0" w:color="FFFFFF"/>
          <w:insideV w:val="single" w:sz="4" w:space="0" w:shadow="0" w:frame="0" w:color="FFFFFF"/>
          <w:left w:val="single" w:sz="4" w:space="0" w:shadow="0" w:frame="0" w:color="FFFFFF"/>
          <w:right w:val="single" w:sz="4" w:space="0" w:shadow="0" w:frame="0" w:color="FFFFFF"/>
          <w:top w:val="single" w:sz="4" w:space="0" w:shadow="0" w:frame="0" w:color="FFFFFF"/>
        </w:tblBorders>
        <w:tblLook w:val="04A0"/>
        <w:tblpPr w:leftFromText="180" w:rightFromText="180" w:tblpX="1" w:tblpY="-87" w:horzAnchor="margin" w:vertAnchor="text" w:tblpXSpec="center"/>
      </w:tblPr>
      <w:tr>
        <w:trPr>
          <w:trHeight w:hRule="atLeast" w:val="300"/>
        </w:trPr>
        <w:tc>
          <w:tcPr>
            <w:tcBorders>
              <w:bottom w:val="single" w:sz="4" w:space="0" w:shadow="0" w:frame="0" w:color="000000"/>
            </w:tcBorders>
            <w:tcW w:w="3574" w:type="dxa"/>
          </w:tcPr>
          <w:p>
            <w:pPr>
              <w:jc w:val="center"/>
              <w:widowControl w:val="0"/>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tc>
      </w:tr>
    </w:tbl>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sectPr>
          <w:type w:val="nextPage"/>
          <w:pgSz w:w="11906" w:h="16838" w:code="0"/>
          <w:pgMar w:left="1701" w:right="991" w:top="1559" w:bottom="1701" w:header="709" w:footer="550" w:gutter="0"/>
          <w:footerReference xmlns:r="http://schemas.openxmlformats.org/officeDocument/2006/relationships" w:type="default" r:id="RelFtr1"/>
        </w:sectPr>
      </w:pPr>
      <w:bookmarkStart w:id="2" w:name="Par41"/>
      <w:bookmarkEnd w:id="2"/>
    </w:p>
    <w:p>
      <w:pPr>
        <w:jc w:val="center"/>
        <w:spacing w:lineRule="auto" w:line="240" w:after="0" w:beforeAutospacing="0" w:afterAutospacing="0"/>
        <w:outlineLvl w:val="1"/>
        <w:widowControl w:val="0"/>
        <w:rPr>
          <w:rFonts w:ascii="Times New Roman" w:hAnsi="Times New Roman"/>
          <w:sz w:val="28"/>
          <w:b w:val="1"/>
        </w:rPr>
      </w:pPr>
      <w:r>
        <w:rPr>
          <w:rFonts w:ascii="Times New Roman" w:hAnsi="Times New Roman"/>
          <w:sz w:val="28"/>
          <w:b w:val="1"/>
        </w:rPr>
        <w:t>Термины и определения</w:t>
      </w:r>
    </w:p>
    <w:p>
      <w:pPr>
        <w:jc w:val="both"/>
        <w:spacing w:lineRule="auto" w:line="240" w:after="0" w:beforeAutospacing="0" w:afterAutospacing="0"/>
        <w:widowControl w:val="0"/>
        <w:rPr>
          <w:rFonts w:ascii="Times New Roman" w:hAnsi="Times New Roman"/>
          <w:sz w:val="28"/>
          <w:b w:val="1"/>
        </w:rPr>
      </w:pPr>
    </w:p>
    <w:p>
      <w:pPr>
        <w:jc w:val="both"/>
        <w:ind w:firstLine="284"/>
        <w:widowControl w:val="0"/>
        <w:rPr>
          <w:rFonts w:ascii="Times New Roman" w:hAnsi="Times New Roman"/>
          <w:sz w:val="28"/>
          <w:b w:val="1"/>
        </w:rPr>
      </w:pPr>
      <w:r>
        <w:rPr>
          <w:rFonts w:ascii="Times New Roman" w:hAnsi="Times New Roman"/>
          <w:sz w:val="28"/>
          <w:b w:val="1"/>
        </w:rPr>
        <w:t xml:space="preserve">Заказчик - </w:t>
      </w:r>
      <w:r>
        <w:rPr>
          <w:rFonts w:ascii="Times New Roman" w:hAnsi="Times New Roman"/>
          <w:sz w:val="28"/>
          <w:u w:val="single"/>
        </w:rPr>
        <w:t>Открытое акционерное общесто "Подольская механизированная колонна-15"</w:t>
      </w:r>
      <w:r>
        <w:rPr>
          <w:rFonts w:ascii="Times New Roman" w:hAnsi="Times New Roman"/>
          <w:sz w:val="28"/>
        </w:rPr>
        <w:t>.</w:t>
      </w:r>
    </w:p>
    <w:p>
      <w:pPr>
        <w:pStyle w:val="P2"/>
        <w:jc w:val="both"/>
        <w:ind w:firstLine="284"/>
        <w:rPr>
          <w:rFonts w:ascii="Times New Roman" w:hAnsi="Times New Roman"/>
          <w:sz w:val="28"/>
        </w:rPr>
      </w:pPr>
      <w:r>
        <w:rPr>
          <w:rFonts w:ascii="Times New Roman" w:hAnsi="Times New Roman"/>
          <w:sz w:val="28"/>
          <w:b w:val="1"/>
        </w:rPr>
        <w:t>Комиссия</w:t>
      </w:r>
      <w:r>
        <w:rPr>
          <w:rFonts w:ascii="Times New Roman" w:hAnsi="Times New Roman"/>
          <w:sz w:val="28"/>
        </w:rPr>
        <w:t xml:space="preserve"> по осуществлению закупок (далее - Комиссия) – коллегиальный орган, создаваемый Заказчиком для принятия решений в ходе проведения закупок и определения Победителя закупки.</w:t>
      </w:r>
    </w:p>
    <w:p>
      <w:pPr>
        <w:pStyle w:val="P2"/>
        <w:jc w:val="both"/>
        <w:ind w:firstLine="284"/>
        <w:rPr>
          <w:rFonts w:ascii="Times New Roman" w:hAnsi="Times New Roman"/>
          <w:sz w:val="28"/>
        </w:rPr>
      </w:pPr>
      <w:r>
        <w:rPr>
          <w:rFonts w:ascii="Times New Roman" w:hAnsi="Times New Roman"/>
          <w:sz w:val="28"/>
          <w:b w:val="1"/>
        </w:rPr>
        <w:t>Специализированная организация</w:t>
      </w:r>
      <w:r>
        <w:rPr>
          <w:rFonts w:ascii="Times New Roman" w:hAnsi="Times New Roman"/>
          <w:sz w:val="28"/>
        </w:rPr>
        <w:t xml:space="preserve">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pPr>
        <w:pStyle w:val="P2"/>
        <w:jc w:val="both"/>
        <w:ind w:firstLine="284"/>
        <w:rPr>
          <w:rFonts w:ascii="Times New Roman" w:hAnsi="Times New Roman"/>
          <w:sz w:val="28"/>
        </w:rPr>
      </w:pPr>
      <w:r>
        <w:rPr>
          <w:rFonts w:ascii="Times New Roman" w:hAnsi="Times New Roman"/>
          <w:sz w:val="28"/>
          <w:b w:val="1"/>
        </w:rPr>
        <w:t>Официальный сайт</w:t>
      </w:r>
      <w:r>
        <w:rPr>
          <w:rFonts w:ascii="Times New Roman" w:hAnsi="Times New Roman"/>
          <w:sz w:val="28"/>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pPr>
        <w:pStyle w:val="P2"/>
        <w:ind w:firstLine="284"/>
        <w:rPr>
          <w:rFonts w:ascii="Times New Roman" w:hAnsi="Times New Roman"/>
          <w:sz w:val="28"/>
        </w:rPr>
      </w:pPr>
      <w:r>
        <w:rPr>
          <w:rFonts w:ascii="Times New Roman" w:hAnsi="Times New Roman"/>
          <w:sz w:val="28"/>
          <w:b w:val="1"/>
        </w:rPr>
        <w:t>Официальный сайт Заказчика</w:t>
      </w:r>
      <w:r>
        <w:rPr>
          <w:rFonts w:ascii="Times New Roman" w:hAnsi="Times New Roman"/>
          <w:sz w:val="28"/>
        </w:rPr>
        <w:t xml:space="preserve"> - сайт в информационно-телекоммуникационной сети Интернет </w:t>
      </w:r>
      <w:r>
        <w:rPr>
          <w:rFonts w:ascii="Times New Roman" w:hAnsi="Times New Roman"/>
          <w:sz w:val="28"/>
          <w:u w:val="single"/>
        </w:rPr>
        <w:t>www.</w:t>
      </w:r>
    </w:p>
    <w:p>
      <w:pPr>
        <w:pStyle w:val="P2"/>
        <w:ind w:firstLine="708" w:left="7080"/>
        <w:rPr>
          <w:rFonts w:ascii="Times New Roman" w:hAnsi="Times New Roman"/>
          <w:sz w:val="14"/>
        </w:rPr>
      </w:pPr>
      <w:r>
        <w:rPr>
          <w:rFonts w:ascii="Times New Roman" w:hAnsi="Times New Roman"/>
          <w:sz w:val="14"/>
        </w:rPr>
        <w:t>(адрес сайта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Единая автоматизированная система управления закупками</w:t>
      </w:r>
      <w:r>
        <w:rPr>
          <w:rFonts w:ascii="Times New Roman" w:hAnsi="Times New Roman"/>
          <w:sz w:val="28"/>
        </w:rPr>
        <w:t xml:space="preserve"> Московской области (далее - ЕАСУЗ) - региональная информационная система в сфере закупок, интегрированная с единой информационной системой в сфере закупок.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Единый портал торгов</w:t>
      </w:r>
      <w:r>
        <w:rPr>
          <w:rFonts w:ascii="Times New Roman" w:hAnsi="Times New Roman"/>
          <w:sz w:val="28"/>
        </w:rPr>
        <w:t xml:space="preserve"> - официальный сайт Московской области в информационно-телекоммуникационной сети Интернет для размещения информации о проведении конкурентных способов закупок в Московской области (www.torgi.mosreg.ru).</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Поставщик (подрядчик, исполнитель)</w:t>
      </w:r>
      <w:r>
        <w:rPr>
          <w:rFonts w:ascii="Times New Roman" w:hAnsi="Times New Roman"/>
          <w:sz w:val="28"/>
        </w:rPr>
        <w:t xml:space="preserve"> - юридическое или физическое лицо, в том числе индивидуальный предприниматель, поставляющее продукцию (товары, работы, услуги) Заказчику.</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Закупка</w:t>
      </w:r>
      <w:r>
        <w:rPr>
          <w:rFonts w:ascii="Times New Roman" w:hAnsi="Times New Roman"/>
          <w:sz w:val="28"/>
        </w:rPr>
        <w:t xml:space="preserve"> - процесс определения поставщика (подрядчика, исполнителя) с целью заключения с ним договора для удовлетворения нужд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Участник закупки</w:t>
      </w:r>
      <w:r>
        <w:rPr>
          <w:rFonts w:ascii="Times New Roman" w:hAnsi="Times New Roman"/>
          <w:sz w:val="28"/>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Победитель закупки</w:t>
      </w:r>
      <w:r>
        <w:rPr>
          <w:rFonts w:ascii="Times New Roman" w:hAnsi="Times New Roman"/>
          <w:sz w:val="28"/>
        </w:rPr>
        <w:t xml:space="preserve"> - участник закупки, который сделал лучшее предложение в соответствии с условиями документации о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Конкурс</w:t>
      </w:r>
      <w:r>
        <w:rPr>
          <w:rFonts w:ascii="Times New Roman" w:hAnsi="Times New Roman"/>
          <w:sz w:val="28"/>
        </w:rPr>
        <w:t xml:space="preserve">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Конкурс может быть одноэтапным или многоэтапным.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Аукцион</w:t>
      </w:r>
      <w:r>
        <w:rPr>
          <w:rFonts w:ascii="Times New Roman" w:hAnsi="Times New Roman"/>
          <w:sz w:val="28"/>
        </w:rPr>
        <w:t xml:space="preserve"> -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Запрос цен</w:t>
      </w:r>
      <w:r>
        <w:rPr>
          <w:rFonts w:ascii="Times New Roman" w:hAnsi="Times New Roman"/>
          <w:sz w:val="28"/>
        </w:rPr>
        <w:t xml:space="preserve"> - способ закупки, при которой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цен и победителем, в котором Комиссия признает участника закупки, предложившего наиболее низкую цену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Запрос предложений</w:t>
      </w:r>
      <w:r>
        <w:rPr>
          <w:rFonts w:ascii="Times New Roman" w:hAnsi="Times New Roman"/>
          <w:sz w:val="28"/>
        </w:rPr>
        <w:t xml:space="preserve"> - способ закупки, при которой Комиссия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выполнения работ, оказания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Закупка у единственного поставщика (подрядчика, исполнителя)</w:t>
      </w:r>
      <w:r>
        <w:rPr>
          <w:rFonts w:ascii="Times New Roman" w:hAnsi="Times New Roman"/>
          <w:sz w:val="28"/>
        </w:rPr>
        <w:t xml:space="preserve"> - способ закупки, в результате которой Заказчиком заключается договор с одним поставщиком (подрядчиком, исполнителем) без проведения конкурентных способов закупок.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Переторжка</w:t>
      </w:r>
      <w:r>
        <w:rPr>
          <w:rFonts w:ascii="Times New Roman" w:hAnsi="Times New Roman"/>
          <w:sz w:val="28"/>
        </w:rPr>
        <w:t xml:space="preserve"> - процедура, предполагающая добровольное изменение первоначальных ценовых предложений участниками закупки. Переторжка возможна при проведении конкурса, запроса предложений, запросов цен. Переторжка может проводиться только в случае, если информация о возможности ее проведения содержится в документации о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 xml:space="preserve">Продукция </w:t>
      </w:r>
      <w:r>
        <w:rPr>
          <w:rFonts w:ascii="Times New Roman" w:hAnsi="Times New Roman"/>
          <w:sz w:val="28"/>
        </w:rPr>
        <w:t>- товары, работы или услуги.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 xml:space="preserve">Договор </w:t>
      </w:r>
      <w:r>
        <w:rPr>
          <w:rFonts w:ascii="Times New Roman" w:hAnsi="Times New Roman"/>
          <w:sz w:val="28"/>
        </w:rPr>
        <w:t>- договор на поставку товаров, выполнение работ или оказание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 xml:space="preserve">Товары </w:t>
      </w:r>
      <w:r>
        <w:rPr>
          <w:rFonts w:ascii="Times New Roman" w:hAnsi="Times New Roman"/>
          <w:sz w:val="28"/>
        </w:rPr>
        <w:t>- любые предметы (материальные объекты). К товарам, в частности, относятся изделия, оборудование, носители энергии и электрическая энергия.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 xml:space="preserve">Работы </w:t>
      </w:r>
      <w:r>
        <w:rPr>
          <w:rFonts w:ascii="Times New Roman" w:hAnsi="Times New Roman"/>
          <w:sz w:val="28"/>
        </w:rPr>
        <w:t>-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 xml:space="preserve">Услуги </w:t>
      </w:r>
      <w:r>
        <w:rPr>
          <w:rFonts w:ascii="Times New Roman" w:hAnsi="Times New Roman"/>
          <w:sz w:val="28"/>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закупки к услугам относится любой предмет закупки, помимо закупки товаров и/или работ,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 xml:space="preserve">Электронный документ </w:t>
      </w:r>
      <w:r>
        <w:rPr>
          <w:rFonts w:ascii="Times New Roman" w:hAnsi="Times New Roman"/>
          <w:sz w:val="28"/>
        </w:rPr>
        <w:t xml:space="preserve">-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r>
        <w:rPr>
          <w:rFonts w:ascii="Times New Roman" w:hAnsi="Times New Roman"/>
          <w:sz w:val="28"/>
        </w:rPr>
        <w:fldChar w:fldCharType="begin"/>
      </w:r>
      <w:r>
        <w:rPr>
          <w:rFonts w:ascii="Times New Roman" w:hAnsi="Times New Roman"/>
          <w:sz w:val="28"/>
        </w:rPr>
        <w:t>HYPERLINK "consultantplus://offline/ref=99A6D42FB3D3AE665F87302A3A3407F419A0246044605614909913740EO9q2L"</w:t>
      </w:r>
      <w:r>
        <w:rPr>
          <w:rFonts w:ascii="Times New Roman" w:hAnsi="Times New Roman"/>
          <w:sz w:val="28"/>
        </w:rPr>
        <w:fldChar w:fldCharType="separate"/>
      </w:r>
      <w:r>
        <w:rPr>
          <w:rFonts w:ascii="Times New Roman" w:hAnsi="Times New Roman"/>
          <w:sz w:val="28"/>
          <w:color w:val="0000FF"/>
        </w:rPr>
        <w:t>законом</w:t>
      </w:r>
      <w:r>
        <w:rPr>
          <w:rFonts w:ascii="Times New Roman" w:hAnsi="Times New Roman"/>
          <w:sz w:val="28"/>
          <w:color w:val="0000FF"/>
        </w:rPr>
        <w:fldChar w:fldCharType="end"/>
      </w:r>
      <w:r>
        <w:rPr>
          <w:rFonts w:ascii="Times New Roman" w:hAnsi="Times New Roman"/>
          <w:sz w:val="28"/>
        </w:rPr>
        <w:t xml:space="preserve"> от 06.04.2011 N 63-ФЗ "Об электронной подписи" и принятыми в соответствии с ним иными нормативно-правовыми актами.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Документация о закупке</w:t>
      </w:r>
      <w:r>
        <w:rPr>
          <w:rFonts w:ascii="Times New Roman" w:hAnsi="Times New Roman"/>
          <w:sz w:val="28"/>
        </w:rPr>
        <w:t xml:space="preserve">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Электронная торговая площадка</w:t>
      </w:r>
      <w:r>
        <w:rPr>
          <w:rFonts w:ascii="Times New Roman" w:hAnsi="Times New Roman"/>
          <w:sz w:val="28"/>
        </w:rPr>
        <w:t xml:space="preserve"> - сайт в информационно-телекоммуникационной сети Интернет, на котором проводятся закупки в электронной форме.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Заявка участника закупки (заявка, предложение)</w:t>
      </w:r>
      <w:r>
        <w:rPr>
          <w:rFonts w:ascii="Times New Roman" w:hAnsi="Times New Roman"/>
          <w:sz w:val="28"/>
        </w:rPr>
        <w:t xml:space="preserve"> - для закупок, проводимых в бумажном виде: комплект документов, содержащий предложение участника закупки, направленный Заказчику по форме и в порядке, установленном документацией о закупке; для закупок, проводимых в электронном виде: комплект документов, содержащий предложение участника закупки, направленное Заказчику по форме и в порядке, установленном документацией о закупке в форме электронного документа.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Конкурентные способы закупки</w:t>
      </w:r>
      <w:r>
        <w:rPr>
          <w:rFonts w:ascii="Times New Roman" w:hAnsi="Times New Roman"/>
          <w:sz w:val="28"/>
        </w:rPr>
        <w:t xml:space="preserve"> - способы закупки, использующие состязательность предложений независимых участников.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Неконкурентные способы закупки</w:t>
      </w:r>
      <w:r>
        <w:rPr>
          <w:rFonts w:ascii="Times New Roman" w:hAnsi="Times New Roman"/>
          <w:sz w:val="28"/>
        </w:rPr>
        <w:t xml:space="preserve"> - способы закупки, не использующие состязательность предложений независимых участников.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Открытые способы закупки</w:t>
      </w:r>
      <w:r>
        <w:rPr>
          <w:rFonts w:ascii="Times New Roman" w:hAnsi="Times New Roman"/>
          <w:sz w:val="28"/>
        </w:rPr>
        <w:t xml:space="preserve"> - способы закупки, в которых может принять участие любое лицо в соответствии с требованиями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Закрытые способы закупки</w:t>
      </w:r>
      <w:r>
        <w:rPr>
          <w:rFonts w:ascii="Times New Roman" w:hAnsi="Times New Roman"/>
          <w:sz w:val="28"/>
        </w:rPr>
        <w:t xml:space="preserve"> - способы закупки, в которых могут принять участие только ограниченный круг лиц.</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Начальная (максимальная) цена договора</w:t>
      </w:r>
      <w:r>
        <w:rPr>
          <w:rFonts w:ascii="Times New Roman" w:hAnsi="Times New Roman"/>
          <w:sz w:val="28"/>
        </w:rPr>
        <w:t xml:space="preserve"> - предельно допустимая цена договора, определяемая Заказчиком в документации о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 xml:space="preserve">Преференции </w:t>
      </w:r>
      <w:r>
        <w:rPr>
          <w:rFonts w:ascii="Times New Roman" w:hAnsi="Times New Roman"/>
          <w:sz w:val="28"/>
        </w:rPr>
        <w:t>- предоставление Заказчиком при проведении закупки благоприятных условий для деятельности поставщиков (подрядчиков, исполнителей) товаров, работ и услуг российского происхождения.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Предварительный квалификационный отбор</w:t>
      </w:r>
      <w:r>
        <w:rPr>
          <w:rFonts w:ascii="Times New Roman" w:hAnsi="Times New Roman"/>
          <w:sz w:val="28"/>
        </w:rPr>
        <w:t xml:space="preserve"> - отбор поставщиков (подрядчиков, исполнителей), допускаемых для участия при конкурентном способе закупки в соответствии с требованиями и критериями, установленными Заказчиком.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Оператор электронной торговой площадки</w:t>
      </w:r>
      <w:r>
        <w:rPr>
          <w:rFonts w:ascii="Times New Roman" w:hAnsi="Times New Roman"/>
          <w:sz w:val="28"/>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Реестр недобросовестных поставщиков (подрядчиков, исполнителей)</w:t>
      </w:r>
      <w:r>
        <w:rPr>
          <w:rFonts w:ascii="Times New Roman" w:hAnsi="Times New Roman"/>
          <w:sz w:val="28"/>
        </w:rPr>
        <w:t xml:space="preserve"> - 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b w:val="1"/>
        </w:rPr>
        <w:t>Электронный магазин</w:t>
      </w:r>
      <w:r>
        <w:rPr>
          <w:rFonts w:ascii="Times New Roman" w:hAnsi="Times New Roman"/>
          <w:sz w:val="28"/>
        </w:rPr>
        <w:t xml:space="preserve"> - подсистема ЕАСУЗ, обеспечивающая потребности Заказчика в закупках товаров, работ, услуг в случаях, предусмотренных настоящим Положением.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3" w:name="Par93"/>
      <w:bookmarkEnd w:id="3"/>
      <w:r>
        <w:rPr>
          <w:rFonts w:ascii="Times New Roman" w:hAnsi="Times New Roman"/>
          <w:sz w:val="28"/>
          <w:b w:val="1"/>
        </w:rPr>
        <w:t>1. Предмет и цели регулирования Положения</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 Настоящее Положение о закупках товаров, работ, услуг (далее - Положение) регулирует отношения в сфере закупок товаров, работ, услуг для нужд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1.2. Целями регулирования настоящего Положения являются: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обеспечение эффективного использования средств;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расширение возможностей участия юридических и физических лиц в закупке товаров, работ, услуг для нужд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развитие добросовестной конкуренции;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обеспечение гласности и прозрачности осуществления закупок;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предотвращение коррупции и других злоупотреблений в сфере осуществления закупок;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4" w:name="Par104"/>
      <w:bookmarkEnd w:id="4"/>
      <w:r>
        <w:rPr>
          <w:rFonts w:ascii="Times New Roman" w:hAnsi="Times New Roman"/>
          <w:sz w:val="28"/>
          <w:b w:val="1"/>
        </w:rPr>
        <w:t>2. Область применения Положения</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2.1. Настоящее Положение применяется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порядок осуществления закупок (</w:t>
      </w:r>
      <w:r>
        <w:rPr>
          <w:rFonts w:ascii="Times New Roman" w:hAnsi="Times New Roman"/>
          <w:sz w:val="28"/>
        </w:rPr>
        <w:fldChar w:fldCharType="begin"/>
      </w:r>
      <w:r>
        <w:rPr>
          <w:rFonts w:ascii="Times New Roman" w:hAnsi="Times New Roman"/>
          <w:sz w:val="28"/>
        </w:rPr>
        <w:t>HYPERLINK \l "Par109"</w:t>
      </w:r>
      <w:r>
        <w:rPr>
          <w:rFonts w:ascii="Times New Roman" w:hAnsi="Times New Roman"/>
          <w:sz w:val="28"/>
        </w:rPr>
        <w:fldChar w:fldCharType="separate"/>
      </w:r>
      <w:r>
        <w:rPr>
          <w:rFonts w:ascii="Times New Roman" w:hAnsi="Times New Roman"/>
          <w:sz w:val="28"/>
          <w:color w:val="0000FF"/>
        </w:rPr>
        <w:t>пункт 2.4</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2.2.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такому порядку.</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2.3. Настоящее Положение не распространяется на правоотношения, возникшие по договорам, заключенным до даты утверждения настоящего Положения.</w:t>
      </w:r>
    </w:p>
    <w:p>
      <w:pPr>
        <w:jc w:val="both"/>
        <w:spacing w:lineRule="auto" w:line="240" w:after="0" w:beforeAutospacing="0" w:afterAutospacing="0"/>
        <w:ind w:firstLine="540"/>
        <w:widowControl w:val="0"/>
        <w:rPr>
          <w:rFonts w:ascii="Times New Roman" w:hAnsi="Times New Roman"/>
          <w:sz w:val="28"/>
        </w:rPr>
      </w:pPr>
      <w:bookmarkStart w:id="5" w:name="Par109"/>
      <w:bookmarkEnd w:id="5"/>
      <w:r>
        <w:rPr>
          <w:rFonts w:ascii="Times New Roman" w:hAnsi="Times New Roman"/>
          <w:sz w:val="28"/>
        </w:rPr>
        <w:t>2.4. Настоящее Положение не регулирует отношения, связанные с:</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приобретением биржевых товаров на товарной бирже в соответствии с законодательством о товарных биржах и биржевой торговле;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осуществлением закупки товаров, работ, услуг в соответствии с Федеральным </w:t>
      </w:r>
      <w:r>
        <w:rPr>
          <w:rFonts w:ascii="Times New Roman" w:hAnsi="Times New Roman"/>
          <w:sz w:val="28"/>
        </w:rPr>
        <w:fldChar w:fldCharType="begin"/>
      </w:r>
      <w:r>
        <w:rPr>
          <w:rFonts w:ascii="Times New Roman" w:hAnsi="Times New Roman"/>
          <w:sz w:val="28"/>
        </w:rPr>
        <w:t>HYPERLINK "consultantplus://offline/ref=99A6D42FB3D3AE665F87302A3A3407F419A02264466D5614909913740EO9q2L"</w:t>
      </w:r>
      <w:r>
        <w:rPr>
          <w:rFonts w:ascii="Times New Roman" w:hAnsi="Times New Roman"/>
          <w:sz w:val="28"/>
        </w:rPr>
        <w:fldChar w:fldCharType="separate"/>
      </w:r>
      <w:r>
        <w:rPr>
          <w:rFonts w:ascii="Times New Roman" w:hAnsi="Times New Roman"/>
          <w:sz w:val="28"/>
          <w:color w:val="0000FF"/>
        </w:rPr>
        <w:t>законом</w:t>
      </w:r>
      <w:r>
        <w:rPr>
          <w:rFonts w:ascii="Times New Roman" w:hAnsi="Times New Roman"/>
          <w:sz w:val="28"/>
          <w:color w:val="0000FF"/>
        </w:rPr>
        <w:fldChar w:fldCharType="end"/>
      </w:r>
      <w:r>
        <w:rPr>
          <w:rFonts w:ascii="Times New Roman" w:hAnsi="Times New Roman"/>
          <w:sz w:val="28"/>
        </w:rPr>
        <w:t xml:space="preserve"> от 05.04.2013 N 44-ФЗ "О контрактной системе в сфере закупок товаров, работ, услуг для обеспечения государственных и муниципальных нужд";</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закупкой в области военно-технического сотрудничества;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осуществлением отбора аудиторской организации для проведения обязательного аудита бухгалтерской (финансовой) отчетности заказчика в соответствии со </w:t>
      </w:r>
      <w:r>
        <w:rPr>
          <w:rFonts w:ascii="Times New Roman" w:hAnsi="Times New Roman"/>
          <w:sz w:val="28"/>
        </w:rPr>
        <w:fldChar w:fldCharType="begin"/>
      </w:r>
      <w:r>
        <w:rPr>
          <w:rFonts w:ascii="Times New Roman" w:hAnsi="Times New Roman"/>
          <w:sz w:val="28"/>
        </w:rPr>
        <w:t>HYPERLINK "consultantplus://offline/ref=99A6D42FB3D3AE665F87302A3A3407F419A0246444695614909913740E92A847A591F9F27791B0CFOAq2L"</w:t>
      </w:r>
      <w:r>
        <w:rPr>
          <w:rFonts w:ascii="Times New Roman" w:hAnsi="Times New Roman"/>
          <w:sz w:val="28"/>
        </w:rPr>
        <w:fldChar w:fldCharType="separate"/>
      </w:r>
      <w:r>
        <w:rPr>
          <w:rFonts w:ascii="Times New Roman" w:hAnsi="Times New Roman"/>
          <w:sz w:val="28"/>
          <w:color w:val="0000FF"/>
        </w:rPr>
        <w:t>статьей 5</w:t>
      </w:r>
      <w:r>
        <w:rPr>
          <w:rFonts w:ascii="Times New Roman" w:hAnsi="Times New Roman"/>
          <w:sz w:val="28"/>
          <w:color w:val="0000FF"/>
        </w:rPr>
        <w:fldChar w:fldCharType="end"/>
      </w:r>
      <w:r>
        <w:rPr>
          <w:rFonts w:ascii="Times New Roman" w:hAnsi="Times New Roman"/>
          <w:sz w:val="28"/>
        </w:rPr>
        <w:t xml:space="preserve"> Федерального закона от 30.12.2008 N 307-ФЗ "Об аудиторской деятельности";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осуществлением кредитной организацией лизинговых операций и межбанковских операций, в том числе с иностранными банками;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6" w:name="Par120"/>
      <w:bookmarkEnd w:id="6"/>
      <w:r>
        <w:rPr>
          <w:rFonts w:ascii="Times New Roman" w:hAnsi="Times New Roman"/>
          <w:sz w:val="28"/>
          <w:b w:val="1"/>
        </w:rPr>
        <w:t xml:space="preserve">3. Нормативно-правовое регулирование </w:t>
      </w:r>
    </w:p>
    <w:p>
      <w:pPr>
        <w:jc w:val="center"/>
        <w:spacing w:lineRule="auto" w:line="240" w:after="0" w:beforeAutospacing="0" w:afterAutospacing="0"/>
        <w:outlineLvl w:val="1"/>
        <w:widowControl w:val="0"/>
        <w:rPr>
          <w:rFonts w:ascii="Times New Roman" w:hAnsi="Times New Roman"/>
          <w:sz w:val="28"/>
          <w:b w:val="1"/>
        </w:rPr>
      </w:pPr>
      <w:r>
        <w:rPr>
          <w:rFonts w:ascii="Times New Roman" w:hAnsi="Times New Roman"/>
          <w:sz w:val="28"/>
          <w:b w:val="1"/>
        </w:rPr>
        <w:t>осуществления закупок</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3.1. 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w:t>
      </w:r>
      <w:r>
        <w:rPr>
          <w:rFonts w:ascii="Times New Roman" w:hAnsi="Times New Roman"/>
          <w:sz w:val="28"/>
        </w:rPr>
        <w:fldChar w:fldCharType="begin"/>
      </w:r>
      <w:r>
        <w:rPr>
          <w:rFonts w:ascii="Times New Roman" w:hAnsi="Times New Roman"/>
          <w:sz w:val="28"/>
        </w:rPr>
        <w:t>HYPERLINK "consultantplus://offline/ref=99A6D42FB3D3AE665F87302A3A3407F419A02264476F5614909913740EO9q2L"</w:t>
      </w:r>
      <w:r>
        <w:rPr>
          <w:rFonts w:ascii="Times New Roman" w:hAnsi="Times New Roman"/>
          <w:sz w:val="28"/>
        </w:rPr>
        <w:fldChar w:fldCharType="separate"/>
      </w:r>
      <w:r>
        <w:rPr>
          <w:rFonts w:ascii="Times New Roman" w:hAnsi="Times New Roman"/>
          <w:sz w:val="28"/>
          <w:color w:val="0000FF"/>
        </w:rPr>
        <w:t>кодекса</w:t>
      </w:r>
      <w:r>
        <w:rPr>
          <w:rFonts w:ascii="Times New Roman" w:hAnsi="Times New Roman"/>
          <w:sz w:val="28"/>
          <w:color w:val="0000FF"/>
        </w:rPr>
        <w:fldChar w:fldCharType="end"/>
      </w:r>
      <w:r>
        <w:rPr>
          <w:rFonts w:ascii="Times New Roman" w:hAnsi="Times New Roman"/>
          <w:sz w:val="28"/>
        </w:rPr>
        <w:t xml:space="preserve"> Российской Федерации, Федерального </w:t>
      </w:r>
      <w:r>
        <w:rPr>
          <w:rFonts w:ascii="Times New Roman" w:hAnsi="Times New Roman"/>
          <w:sz w:val="28"/>
        </w:rPr>
        <w:fldChar w:fldCharType="begin"/>
      </w:r>
      <w:r>
        <w:rPr>
          <w:rFonts w:ascii="Times New Roman" w:hAnsi="Times New Roman"/>
          <w:sz w:val="28"/>
        </w:rPr>
        <w:t>HYPERLINK "consultantplus://offline/ref=99A6D42FB3D3AE665F87302A3A3407F419A123664B605614909913740EO9q2L"</w:t>
      </w:r>
      <w:r>
        <w:rPr>
          <w:rFonts w:ascii="Times New Roman" w:hAnsi="Times New Roman"/>
          <w:sz w:val="28"/>
        </w:rPr>
        <w:fldChar w:fldCharType="separate"/>
      </w:r>
      <w:r>
        <w:rPr>
          <w:rFonts w:ascii="Times New Roman" w:hAnsi="Times New Roman"/>
          <w:sz w:val="28"/>
          <w:color w:val="0000FF"/>
        </w:rPr>
        <w:t>закона</w:t>
      </w:r>
      <w:r>
        <w:rPr>
          <w:rFonts w:ascii="Times New Roman" w:hAnsi="Times New Roman"/>
          <w:sz w:val="28"/>
          <w:color w:val="0000FF"/>
        </w:rPr>
        <w:fldChar w:fldCharType="end"/>
      </w:r>
      <w:r>
        <w:rPr>
          <w:rFonts w:ascii="Times New Roman" w:hAnsi="Times New Roman"/>
          <w:sz w:val="28"/>
        </w:rPr>
        <w:t xml:space="preserve"> от 18.07.2011 N 223-ФЗ "О закупках товаров, работ, услуг отдельными видами юридических лиц" (далее - Федеральный закон N 223-ФЗ), иных федеральных законов и нормативных правовых актов, регулирующих отношения, связанные с осуществлением закупок.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3.2. Локальные нормативные акты Заказчика по вопросам закупочной деятельности включают:</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настоящее Положение;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приказы, распоряжения, регламенты (в том числе принимаемые в соответствии с настоящим Положением).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3.3. Заказчик разрабатывает нормативные и методические материалы для использования при осуществлении закупок и дает официальные разъяснения и рекомендации по исполнению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3.4. Утверждение настоящего Положения, внесение изменений и дополнений в настоящее Положение осуществляется в соответствии с Федеральным </w:t>
      </w:r>
      <w:r>
        <w:rPr>
          <w:rFonts w:ascii="Times New Roman" w:hAnsi="Times New Roman"/>
          <w:sz w:val="28"/>
        </w:rPr>
        <w:fldChar w:fldCharType="begin"/>
      </w:r>
      <w:r>
        <w:rPr>
          <w:rFonts w:ascii="Times New Roman" w:hAnsi="Times New Roman"/>
          <w:sz w:val="28"/>
        </w:rPr>
        <w:t>HYPERLINK "consultantplus://offline/ref=99A6D42FB3D3AE665F87302A3A3407F419A123664B605614909913740EO9q2L"</w:t>
      </w:r>
      <w:r>
        <w:rPr>
          <w:rFonts w:ascii="Times New Roman" w:hAnsi="Times New Roman"/>
          <w:sz w:val="28"/>
        </w:rPr>
        <w:fldChar w:fldCharType="separate"/>
      </w:r>
      <w:r>
        <w:rPr>
          <w:rFonts w:ascii="Times New Roman" w:hAnsi="Times New Roman"/>
          <w:sz w:val="28"/>
          <w:color w:val="0000FF"/>
        </w:rPr>
        <w:t>законом</w:t>
      </w:r>
      <w:r>
        <w:rPr>
          <w:rFonts w:ascii="Times New Roman" w:hAnsi="Times New Roman"/>
          <w:sz w:val="28"/>
          <w:color w:val="0000FF"/>
        </w:rPr>
        <w:fldChar w:fldCharType="end"/>
      </w:r>
      <w:r>
        <w:rPr>
          <w:rFonts w:ascii="Times New Roman" w:hAnsi="Times New Roman"/>
          <w:sz w:val="28"/>
        </w:rPr>
        <w:t xml:space="preserve"> N 223-ФЗ.</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3.5. Положение, все изменения и дополнения, вносимые в настоящее Положение, подлежат размещению на Официальном сайте не позднее чем в течение пятнадцати дней со дня утверждения.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3.6. В случае если извещение о проведении закупки размещено на Официальном сайте до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 размещения соответствующего извещения о проведении закупки на Официальном сайте.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3.7. В документации о закупке по каждой закупке указывается, что закупка проводится в соответствии с настоящим Положением в редакции на дату размещения извещения о проведении закупки на Официальном сайте.</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7" w:name="Par133"/>
      <w:bookmarkEnd w:id="7"/>
      <w:r>
        <w:rPr>
          <w:rFonts w:ascii="Times New Roman" w:hAnsi="Times New Roman"/>
          <w:sz w:val="28"/>
          <w:b w:val="1"/>
        </w:rPr>
        <w:t>4. Принципы закупочной деятельности</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4.1. При закупке продукции Заказчик руководствуется следующими принципами: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информационная открытость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равноправие, справедливость, отсутствие дискриминации и необоснованных ограничений конкуренции по отношению к участникам закупок;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отсутствие ограничения допуска к участию в закупке путем установления неизмеримых требований к участникам закупки.</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8" w:name="Par141"/>
      <w:bookmarkEnd w:id="8"/>
      <w:r>
        <w:rPr>
          <w:rFonts w:ascii="Times New Roman" w:hAnsi="Times New Roman"/>
          <w:sz w:val="28"/>
          <w:b w:val="1"/>
        </w:rPr>
        <w:t>5. Размещение информации о закупках</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bookmarkStart w:id="9" w:name="Par143"/>
      <w:bookmarkEnd w:id="9"/>
      <w:r>
        <w:rPr>
          <w:rFonts w:ascii="Times New Roman" w:hAnsi="Times New Roman"/>
          <w:sz w:val="28"/>
        </w:rPr>
        <w:t>5.1. Информация о закупках подлежит размещению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Заказчик через личный кабинет, посредством ЕАСУЗ и руководствуясь Федеральным законом, иными нормативно-правовыми актами Российской Федерации и настоящим Положением заносит всю необходимую информацию о закупках, которая путем интеграции автоматически размещается на Официальном сайте.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5.2. Заказчик вправе дополнительно разместить указанную в </w:t>
      </w:r>
      <w:r>
        <w:rPr>
          <w:rFonts w:ascii="Times New Roman" w:hAnsi="Times New Roman"/>
          <w:sz w:val="28"/>
        </w:rPr>
        <w:fldChar w:fldCharType="begin"/>
      </w:r>
      <w:r>
        <w:rPr>
          <w:rFonts w:ascii="Times New Roman" w:hAnsi="Times New Roman"/>
          <w:sz w:val="28"/>
        </w:rPr>
        <w:t>HYPERLINK \l "Par143"</w:t>
      </w:r>
      <w:r>
        <w:rPr>
          <w:rFonts w:ascii="Times New Roman" w:hAnsi="Times New Roman"/>
          <w:sz w:val="28"/>
        </w:rPr>
        <w:fldChar w:fldCharType="separate"/>
      </w:r>
      <w:r>
        <w:rPr>
          <w:rFonts w:ascii="Times New Roman" w:hAnsi="Times New Roman"/>
          <w:sz w:val="28"/>
          <w:color w:val="0000FF"/>
        </w:rPr>
        <w:t>пункте 5.1</w:t>
      </w:r>
      <w:r>
        <w:rPr>
          <w:rFonts w:ascii="Times New Roman" w:hAnsi="Times New Roman"/>
          <w:sz w:val="28"/>
          <w:color w:val="0000FF"/>
        </w:rPr>
        <w:fldChar w:fldCharType="end"/>
      </w:r>
      <w:r>
        <w:rPr>
          <w:rFonts w:ascii="Times New Roman" w:hAnsi="Times New Roman"/>
          <w:sz w:val="28"/>
        </w:rPr>
        <w:t xml:space="preserve"> настоящего Положения информацию на официальном сайте Заказчика в информационно-телекоммуникационной сети Интернет (далее - Официальный сайт Заказчика), иных информационных ресурсах, а также средствах массовой информации.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5.3.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десяти календарных дней со дня внесения изменений в договор размещает информацию об изменении договора с указанием внесенных изменений на Официальном сайте.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5.4. Порядок размещения в ЕАСУЗ информации о закупках устанавливается Правительством Московской области. Порядок регистрации заказчиков в ЕАСУЗ устанавливается центральным исполнительным органом государственной власти Московской области, уполномоченным Правительством Московской области на ведение указанной информационной системы.</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10" w:name="Par148"/>
      <w:bookmarkEnd w:id="10"/>
      <w:r>
        <w:rPr>
          <w:rFonts w:ascii="Times New Roman" w:hAnsi="Times New Roman"/>
          <w:sz w:val="28"/>
          <w:b w:val="1"/>
        </w:rPr>
        <w:t>6. Организация закупочной деятельности Заказчика</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bookmarkStart w:id="11" w:name="Par150"/>
      <w:bookmarkEnd w:id="11"/>
      <w:r>
        <w:rPr>
          <w:rFonts w:ascii="Times New Roman" w:hAnsi="Times New Roman"/>
          <w:sz w:val="28"/>
        </w:rPr>
        <w:t>6.1. В целях обеспечения организации закупочной деятельности Заказчик выполняет следующие функции по осуществлению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планирование закупок;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организация и проведение закупок;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заключение договоров и ведение отчетности по заключенным договорам;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контроль исполнения договоров;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выполняет иные функции, связанные с осуществлением закупок.</w:t>
      </w:r>
    </w:p>
    <w:p>
      <w:pPr>
        <w:jc w:val="both"/>
        <w:spacing w:lineRule="auto" w:line="240" w:after="0" w:beforeAutospacing="0" w:afterAutospacing="0"/>
        <w:ind w:firstLine="540"/>
        <w:widowControl w:val="0"/>
        <w:rPr>
          <w:rFonts w:ascii="Times New Roman" w:hAnsi="Times New Roman"/>
          <w:sz w:val="28"/>
        </w:rPr>
      </w:pPr>
      <w:bookmarkStart w:id="12" w:name="Par156"/>
      <w:bookmarkEnd w:id="12"/>
      <w:r>
        <w:rPr>
          <w:rFonts w:ascii="Times New Roman" w:hAnsi="Times New Roman"/>
          <w:sz w:val="28"/>
        </w:rPr>
        <w:t>6.2. Ежемесячно не позднее 10 числа месяца, следующего за отчетным месяцем, Заказчик размещает на Официальном сайте: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количестве и об общей стоимости договоров, заключенных заказчиком по результатам закупки товаров, работ,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количестве и об общей стоимости договоров, заключенных заказчиком по результатам закупки у единственного поставщика (подрядчика, исполнителя);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r>
        <w:rPr>
          <w:rFonts w:ascii="Times New Roman" w:hAnsi="Times New Roman"/>
          <w:sz w:val="28"/>
        </w:rPr>
        <w:fldChar w:fldCharType="begin"/>
      </w:r>
      <w:r>
        <w:rPr>
          <w:rFonts w:ascii="Times New Roman" w:hAnsi="Times New Roman"/>
          <w:sz w:val="28"/>
        </w:rPr>
        <w:t>HYPERLINK "consultantplus://offline/ref=99A6D42FB3D3AE665F87302A3A3407F419A123664B605614909913740E92A847A591F9F27791B0C4OAqCL"</w:t>
      </w:r>
      <w:r>
        <w:rPr>
          <w:rFonts w:ascii="Times New Roman" w:hAnsi="Times New Roman"/>
          <w:sz w:val="28"/>
        </w:rPr>
        <w:fldChar w:fldCharType="separate"/>
      </w:r>
      <w:r>
        <w:rPr>
          <w:rFonts w:ascii="Times New Roman" w:hAnsi="Times New Roman"/>
          <w:sz w:val="28"/>
          <w:color w:val="0000FF"/>
        </w:rPr>
        <w:t>частью 16 статьи 4</w:t>
      </w:r>
      <w:r>
        <w:rPr>
          <w:rFonts w:ascii="Times New Roman" w:hAnsi="Times New Roman"/>
          <w:sz w:val="28"/>
          <w:color w:val="0000FF"/>
        </w:rPr>
        <w:fldChar w:fldCharType="end"/>
      </w:r>
      <w:r>
        <w:rPr>
          <w:rFonts w:ascii="Times New Roman" w:hAnsi="Times New Roman"/>
          <w:sz w:val="28"/>
        </w:rPr>
        <w:t xml:space="preserve"> Федерального закона N 223-ФЗ;</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6.3. Функции, перечисленные в </w:t>
      </w:r>
      <w:r>
        <w:rPr>
          <w:rFonts w:ascii="Times New Roman" w:hAnsi="Times New Roman"/>
          <w:sz w:val="28"/>
        </w:rPr>
        <w:fldChar w:fldCharType="begin"/>
      </w:r>
      <w:r>
        <w:rPr>
          <w:rFonts w:ascii="Times New Roman" w:hAnsi="Times New Roman"/>
          <w:sz w:val="28"/>
        </w:rPr>
        <w:t>HYPERLINK \l "Par150"</w:t>
      </w:r>
      <w:r>
        <w:rPr>
          <w:rFonts w:ascii="Times New Roman" w:hAnsi="Times New Roman"/>
          <w:sz w:val="28"/>
        </w:rPr>
        <w:fldChar w:fldCharType="separate"/>
      </w:r>
      <w:r>
        <w:rPr>
          <w:rFonts w:ascii="Times New Roman" w:hAnsi="Times New Roman"/>
          <w:sz w:val="28"/>
          <w:color w:val="0000FF"/>
        </w:rPr>
        <w:t>пунктах 6.1</w:t>
      </w:r>
      <w:r>
        <w:rPr>
          <w:rFonts w:ascii="Times New Roman" w:hAnsi="Times New Roman"/>
          <w:sz w:val="28"/>
          <w:color w:val="0000FF"/>
        </w:rPr>
        <w:fldChar w:fldCharType="end"/>
      </w:r>
      <w:r>
        <w:rPr>
          <w:rFonts w:ascii="Times New Roman" w:hAnsi="Times New Roman"/>
          <w:sz w:val="28"/>
        </w:rPr>
        <w:t>-</w:t>
      </w:r>
      <w:r>
        <w:rPr>
          <w:rFonts w:ascii="Times New Roman" w:hAnsi="Times New Roman"/>
          <w:sz w:val="28"/>
        </w:rPr>
        <w:fldChar w:fldCharType="begin"/>
      </w:r>
      <w:r>
        <w:rPr>
          <w:rFonts w:ascii="Times New Roman" w:hAnsi="Times New Roman"/>
          <w:sz w:val="28"/>
        </w:rPr>
        <w:t>HYPERLINK \l "Par156"</w:t>
      </w:r>
      <w:r>
        <w:rPr>
          <w:rFonts w:ascii="Times New Roman" w:hAnsi="Times New Roman"/>
          <w:sz w:val="28"/>
        </w:rPr>
        <w:fldChar w:fldCharType="separate"/>
      </w:r>
      <w:r>
        <w:rPr>
          <w:rFonts w:ascii="Times New Roman" w:hAnsi="Times New Roman"/>
          <w:sz w:val="28"/>
          <w:color w:val="0000FF"/>
        </w:rPr>
        <w:t>6.2</w:t>
      </w:r>
      <w:r>
        <w:rPr>
          <w:rFonts w:ascii="Times New Roman" w:hAnsi="Times New Roman"/>
          <w:sz w:val="28"/>
          <w:color w:val="0000FF"/>
        </w:rPr>
        <w:fldChar w:fldCharType="end"/>
      </w:r>
      <w:r>
        <w:rPr>
          <w:rFonts w:ascii="Times New Roman" w:hAnsi="Times New Roman"/>
          <w:sz w:val="28"/>
        </w:rPr>
        <w:t xml:space="preserve"> настоящего Положения, закрепляются за структурными подразделениями Заказчика в соответствии с внутренним регламентом взаимодействия между структурными подразделениями Заказчика.</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13" w:name="Par163"/>
      <w:bookmarkEnd w:id="13"/>
      <w:r>
        <w:rPr>
          <w:rFonts w:ascii="Times New Roman" w:hAnsi="Times New Roman"/>
          <w:sz w:val="28"/>
          <w:b w:val="1"/>
        </w:rPr>
        <w:t>7. Комиссия по осуществлению закупок</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7.1. Комиссия по осуществлению закупок (далее - Комиссия) принимает решения, необходимые для осуществления выбора поставщика (подрядчика, исполнителя) при проведении закупок, в том числе о:</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допуске или отказе в допуске к участию;</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выборе победителя;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признании закупки несостоявшейся;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проведении переторжки в рамках проводимой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заключении договора с единственным поставщиком (подрядчиком, исполнителем) в случаях, предусмотренных настоящим Положением.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7.2. Не позднее чем за пять дней до окончания срока приема заявок руководитель Заказчика принимает решение о создании Комиссии. По своему усмотрению руководитель Заказчика может создать Единую Комиссию либо несколько Комиссий по проведению закупок.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7.3. Председателем Комиссии должен быть назначен руководитель, заместитель руководителя Заказчика или по согласованию представитель органа власти Московской области, в ведомственном подчинении которого находится Заказчик.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7.4. Замена члена Комиссии допускается только по решению руководителя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7.5. Число членов Комиссии должно быть не менее пяти человек.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7.6. В состав Комиссии могут входить как работники Заказчика, так и иные лица, не являющиеся работниками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7.7. В состав Комиссии не могут включаться лица, лично заинтересованные в результатах закупки (представители участников,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закупок (в том числе лица, являющиеся участниками или акционерами Заказчика, членами органов управления, их кредиторами).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7.8. Заседание Комиссии считается правомочным, если на нем присутствуют не менее пятидесяти процентов от общего числа ее членов.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7.9.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14" w:name="Par180"/>
      <w:bookmarkEnd w:id="14"/>
      <w:r>
        <w:rPr>
          <w:rFonts w:ascii="Times New Roman" w:hAnsi="Times New Roman"/>
          <w:sz w:val="28"/>
          <w:b w:val="1"/>
        </w:rPr>
        <w:t>8. Планирование закупок</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8.1. Порядок формирования Плана закупок, сроки размещения на Официальном сайте такого плана, требования к форме такого плана устанавливаются Правительством Российской Федерации и настоящим Положением.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8.2. План закупок формируется в соответствии с требованиями Правительства Российской Федерации, определяемыми на основании </w:t>
      </w:r>
      <w:r>
        <w:rPr>
          <w:rFonts w:ascii="Times New Roman" w:hAnsi="Times New Roman"/>
          <w:sz w:val="28"/>
        </w:rPr>
        <w:fldChar w:fldCharType="begin"/>
      </w:r>
      <w:r>
        <w:rPr>
          <w:rFonts w:ascii="Times New Roman" w:hAnsi="Times New Roman"/>
          <w:sz w:val="28"/>
        </w:rPr>
        <w:t>HYPERLINK "consultantplus://offline/ref=99A6D42FB3D3AE665F87302A3A3407F419A123664B605614909913740E92A847A591F9F1O7q5L"</w:t>
      </w:r>
      <w:r>
        <w:rPr>
          <w:rFonts w:ascii="Times New Roman" w:hAnsi="Times New Roman"/>
          <w:sz w:val="28"/>
        </w:rPr>
        <w:fldChar w:fldCharType="separate"/>
      </w:r>
      <w:r>
        <w:rPr>
          <w:rFonts w:ascii="Times New Roman" w:hAnsi="Times New Roman"/>
          <w:sz w:val="28"/>
          <w:color w:val="0000FF"/>
        </w:rPr>
        <w:t>части 2 статьи 4</w:t>
      </w:r>
      <w:r>
        <w:rPr>
          <w:rFonts w:ascii="Times New Roman" w:hAnsi="Times New Roman"/>
          <w:sz w:val="28"/>
          <w:color w:val="0000FF"/>
        </w:rPr>
        <w:fldChar w:fldCharType="end"/>
      </w:r>
      <w:r>
        <w:rPr>
          <w:rFonts w:ascii="Times New Roman" w:hAnsi="Times New Roman"/>
          <w:sz w:val="28"/>
        </w:rPr>
        <w:t xml:space="preserve"> Федерального закона N 223-ФЗ, а также в порядке, предусмотренном настоящим разделом Положения и иными документами, принятыми в развитие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8.3. 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следующих случаев: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закупке товаров (работ, услуг) составляют государственную тайну;</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сведения о закупке, решение об осуществлении которой принято на основании </w:t>
      </w:r>
      <w:r>
        <w:rPr>
          <w:rFonts w:ascii="Times New Roman" w:hAnsi="Times New Roman"/>
          <w:sz w:val="28"/>
        </w:rPr>
        <w:fldChar w:fldCharType="begin"/>
      </w:r>
      <w:r>
        <w:rPr>
          <w:rFonts w:ascii="Times New Roman" w:hAnsi="Times New Roman"/>
          <w:sz w:val="28"/>
        </w:rPr>
        <w:t>HYPERLINK \l "Par249"</w:t>
      </w:r>
      <w:r>
        <w:rPr>
          <w:rFonts w:ascii="Times New Roman" w:hAnsi="Times New Roman"/>
          <w:sz w:val="28"/>
        </w:rPr>
        <w:fldChar w:fldCharType="separate"/>
      </w:r>
      <w:r>
        <w:rPr>
          <w:rFonts w:ascii="Times New Roman" w:hAnsi="Times New Roman"/>
          <w:sz w:val="28"/>
          <w:color w:val="0000FF"/>
        </w:rPr>
        <w:t>подпункта 11.2.9 пункта 11.2</w:t>
      </w:r>
      <w:r>
        <w:rPr>
          <w:rFonts w:ascii="Times New Roman" w:hAnsi="Times New Roman"/>
          <w:sz w:val="28"/>
          <w:color w:val="0000FF"/>
        </w:rPr>
        <w:fldChar w:fldCharType="end"/>
      </w:r>
      <w:r>
        <w:rPr>
          <w:rFonts w:ascii="Times New Roman" w:hAnsi="Times New Roman"/>
          <w:sz w:val="28"/>
        </w:rPr>
        <w:t xml:space="preserve"> настоящего Положения (вследствие обстоятельств непреодолимой силы);</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закупки, стоимость которых не превышает 100 тыс. рублей, а в случае если годовая выручка заказчика за отчетный финансовый год составляет более чем 5 млрд. рублей, - не превышает 500 тыс. рублей.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8.4. Периодом планирования установлен календарный год, следующий за текущим календарным годом.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8.5. В План закупок на следующий календарный год включаются закупки продукции,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 способов закупки), если иное не предусмотрено настоящим Положением.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8.6. Закупки, включенные в План закупок на следующий календарный год, подлежат включению в План финансово-хозяйственной деятельности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Формирование Плана закупок на следующий календарный год осуществляется структурными подразделениями Заказчика в соответствии с внутренним регламентом взаимодействия между структурными подразделениями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8.7. План закупок должен содержать следующие сведения: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наименование, адрес местонахождения, телефон и адрес электронной почты заказчика (при их наличии);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порядковый номер, который формируется последовательно с начала года;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предмет договора с указанием идентификационного кода закупки в соответствии с Общероссийским </w:t>
      </w:r>
      <w:r>
        <w:rPr>
          <w:rFonts w:ascii="Times New Roman" w:hAnsi="Times New Roman"/>
          <w:sz w:val="28"/>
        </w:rPr>
        <w:fldChar w:fldCharType="begin"/>
      </w:r>
      <w:r>
        <w:rPr>
          <w:rFonts w:ascii="Times New Roman" w:hAnsi="Times New Roman"/>
          <w:sz w:val="28"/>
        </w:rPr>
        <w:t>HYPERLINK "consultantplus://offline/ref=99A6D42FB3D3AE665F87302A3A3407F419A1226B426A5614909913740E92A847A591F9F27791B0CDOAq9L"</w:t>
      </w:r>
      <w:r>
        <w:rPr>
          <w:rFonts w:ascii="Times New Roman" w:hAnsi="Times New Roman"/>
          <w:sz w:val="28"/>
        </w:rPr>
        <w:fldChar w:fldCharType="separate"/>
      </w:r>
      <w:r>
        <w:rPr>
          <w:rFonts w:ascii="Times New Roman" w:hAnsi="Times New Roman"/>
          <w:sz w:val="28"/>
          <w:color w:val="0000FF"/>
        </w:rPr>
        <w:t>классификатором</w:t>
      </w:r>
      <w:r>
        <w:rPr>
          <w:rFonts w:ascii="Times New Roman" w:hAnsi="Times New Roman"/>
          <w:sz w:val="28"/>
          <w:color w:val="0000FF"/>
        </w:rPr>
        <w:fldChar w:fldCharType="end"/>
      </w:r>
      <w:r>
        <w:rPr>
          <w:rFonts w:ascii="Times New Roman" w:hAnsi="Times New Roman"/>
          <w:sz w:val="28"/>
        </w:rPr>
        <w:t xml:space="preserve"> видов экономической деятельности (ОКВЭД) с обязательным заполнением разделов, подразделов и рекомендуемым заполнением классов, подклассов, групп, подгрупп и видов и Общероссийским </w:t>
      </w:r>
      <w:r>
        <w:rPr>
          <w:rFonts w:ascii="Times New Roman" w:hAnsi="Times New Roman"/>
          <w:sz w:val="28"/>
        </w:rPr>
        <w:fldChar w:fldCharType="begin"/>
      </w:r>
      <w:r>
        <w:rPr>
          <w:rFonts w:ascii="Times New Roman" w:hAnsi="Times New Roman"/>
          <w:sz w:val="28"/>
        </w:rPr>
        <w:t>HYPERLINK "consultantplus://offline/ref=99A6D42FB3D3AE665F87302A3A3407F419A326624A6C5614909913740EO9q2L"</w:t>
      </w:r>
      <w:r>
        <w:rPr>
          <w:rFonts w:ascii="Times New Roman" w:hAnsi="Times New Roman"/>
          <w:sz w:val="28"/>
        </w:rPr>
        <w:fldChar w:fldCharType="separate"/>
      </w:r>
      <w:r>
        <w:rPr>
          <w:rFonts w:ascii="Times New Roman" w:hAnsi="Times New Roman"/>
          <w:sz w:val="28"/>
          <w:color w:val="0000FF"/>
        </w:rPr>
        <w:t>классификатором</w:t>
      </w:r>
      <w:r>
        <w:rPr>
          <w:rFonts w:ascii="Times New Roman" w:hAnsi="Times New Roman"/>
          <w:sz w:val="28"/>
          <w:color w:val="0000FF"/>
        </w:rPr>
        <w:fldChar w:fldCharType="end"/>
      </w:r>
      <w:r>
        <w:rPr>
          <w:rFonts w:ascii="Times New Roman" w:hAnsi="Times New Roman"/>
          <w:sz w:val="28"/>
        </w:rPr>
        <w:t xml:space="preserve"> видов экономической деятельности, продукции и услуг (ОКДП)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 услуг, а также видов продукции и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единицы измерения закупаемых товаров (работ, услуг) и код по Общероссийскому классификатору единиц измерения (ОКЕИ);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количестве (объеме) закупаемых товаров (работ, услуг) в натуральном выражении;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начальной (максимальной) цене договора (цене лота);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планируемая дата или период размещения извещения о закупке (год, месяц);</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 исполнения договора (год, месяц);</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способ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проведении закупки в электронной форме.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8.8. При формировании Плана закупок на следующий календарный год учитываются: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заявки структурных подразделений Заказчика на приобретение продукции;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предполагаемые закупки продукции в рамках мероприятий по реализации программ, определяющих деятельность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8.9. Утвержденный План закупок в течение десяти календарных дней с момента его утверждения подлежит размещению на Официальном сайте, но не позднее 31 декабря текущего года.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8.10. При необходимости на основании заявок, поданных структурными подразделениями Заказчика, может осуществляться корректировка Плана закупок, но не позднее размещения на Официальном сайте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15" w:name="Par210"/>
      <w:bookmarkEnd w:id="15"/>
      <w:r>
        <w:rPr>
          <w:rFonts w:ascii="Times New Roman" w:hAnsi="Times New Roman"/>
          <w:sz w:val="28"/>
          <w:b w:val="1"/>
        </w:rPr>
        <w:t>9. Перечень способов закупок</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9.1. Закупка продукции осуществляется следующими способами: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9.1.1. Конкурентные способы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конкурс;</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аукцион;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запрос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запрос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9.1.2. Неконкурентные способы закупки (закупка у единственного поставщика (подрядчика, исполнителя).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9.2. Закупка продукции осуществляется в электронной форме в случаях, установленных Правительством Российской Федерации. Проведение конкурентных закупочных способов закупки в электронной форме осуществляется в соответствии с </w:t>
      </w:r>
      <w:r>
        <w:rPr>
          <w:rFonts w:ascii="Times New Roman" w:hAnsi="Times New Roman"/>
          <w:sz w:val="28"/>
        </w:rPr>
        <w:fldChar w:fldCharType="begin"/>
      </w:r>
      <w:r>
        <w:rPr>
          <w:rFonts w:ascii="Times New Roman" w:hAnsi="Times New Roman"/>
          <w:sz w:val="28"/>
        </w:rPr>
        <w:t>HYPERLINK \l "Par1013"</w:t>
      </w:r>
      <w:r>
        <w:rPr>
          <w:rFonts w:ascii="Times New Roman" w:hAnsi="Times New Roman"/>
          <w:sz w:val="28"/>
        </w:rPr>
        <w:fldChar w:fldCharType="separate"/>
      </w:r>
      <w:r>
        <w:rPr>
          <w:rFonts w:ascii="Times New Roman" w:hAnsi="Times New Roman"/>
          <w:sz w:val="28"/>
          <w:color w:val="0000FF"/>
        </w:rPr>
        <w:t>разделами 56</w:t>
      </w:r>
      <w:r>
        <w:rPr>
          <w:rFonts w:ascii="Times New Roman" w:hAnsi="Times New Roman"/>
          <w:sz w:val="28"/>
          <w:color w:val="0000FF"/>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t>HYPERLINK \l "Par1020"</w:t>
      </w:r>
      <w:r>
        <w:rPr>
          <w:rFonts w:ascii="Times New Roman" w:hAnsi="Times New Roman"/>
          <w:sz w:val="28"/>
        </w:rPr>
        <w:fldChar w:fldCharType="separate"/>
      </w:r>
      <w:r>
        <w:rPr>
          <w:rFonts w:ascii="Times New Roman" w:hAnsi="Times New Roman"/>
          <w:sz w:val="28"/>
          <w:color w:val="0000FF"/>
        </w:rPr>
        <w:t>57</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16" w:name="Par221"/>
      <w:bookmarkEnd w:id="16"/>
      <w:r>
        <w:rPr>
          <w:rFonts w:ascii="Times New Roman" w:hAnsi="Times New Roman"/>
          <w:sz w:val="28"/>
          <w:b w:val="1"/>
        </w:rPr>
        <w:t>10. Конкурентные способы закупки</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10.1. В зависимости от возможного круга поставщиков (подрядчиков, исполнителей) конкурентные способы закупки могут быть открытыми или закрытыми.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10.2. Проведение закрытых конкурентных способов закупки допускается при наличии следующих обстоятельств: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предметом закупки является продукция высокого уровня технической и (или) технологической сложности, имеющая инновационный, высокотехнологичный или специализированный характер;</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выполнение работ по мобилизационной подготовке.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10.3. Конкурентные способы закупки в форме конкурса могут быть одно- и многоэтапными.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Многоэтапные конкурсы проводятся в случае, если Заказчику необходимо организовать переговоры с поставщиками (подрядчиками, исполнителями) для определения наиболее эффективного варианта удовлетворения потребностей Заказчика, а именно при выполнении любого из следующих условий: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силу сложности продукции или при наличии нескольких вариантов удовлетворения нужд Заказчика, когда трудно сразу сформулировать подробные требования к закупаемой продукции (иные договорные условия);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случае необходимости ознакомления с возможными путями удовлетворения потребностей Заказчика и выбора наилучшего из них.</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10.4. Конкурентные способы закупки, за исключением запроса предложений и запроса цен, могут осуществляться с проведением или без проведения предварительного квалификационного отбора.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10.5. Конкурентные способы закупки в форме конкурса, запроса предложений и запроса цен могут проводиться с переторжкой.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10.6. Заказчик, соблюдая специально оговоренные в настоящем Положении сроки, вправе отказаться от проведения закупки, разместив на Официальном сайте и на Официальном сайте Заказчика соответствующее извещение.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10.7. Документы конкурентных способов закупки подлежат размещению на Официальном сайте и могут дополнительно по усмотрению Заказчика размещаться на Официальном сайте Заказчика и Едином портале торгов.</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17" w:name="Par236"/>
      <w:bookmarkEnd w:id="17"/>
      <w:r>
        <w:rPr>
          <w:rFonts w:ascii="Times New Roman" w:hAnsi="Times New Roman"/>
          <w:sz w:val="28"/>
          <w:b w:val="1"/>
        </w:rPr>
        <w:t xml:space="preserve">11. Неконкурентные способы закупки (закупка у </w:t>
      </w:r>
    </w:p>
    <w:p>
      <w:pPr>
        <w:jc w:val="center"/>
        <w:spacing w:lineRule="auto" w:line="240" w:after="0" w:beforeAutospacing="0" w:afterAutospacing="0"/>
        <w:outlineLvl w:val="1"/>
        <w:widowControl w:val="0"/>
        <w:rPr>
          <w:rFonts w:ascii="Times New Roman" w:hAnsi="Times New Roman"/>
          <w:sz w:val="28"/>
          <w:b w:val="1"/>
        </w:rPr>
      </w:pPr>
      <w:r>
        <w:rPr>
          <w:rFonts w:ascii="Times New Roman" w:hAnsi="Times New Roman"/>
          <w:sz w:val="28"/>
          <w:b w:val="1"/>
        </w:rPr>
        <w:t>единственного поставщика (подрядчика, исполнителя)</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bookmarkStart w:id="18" w:name="Par239"/>
      <w:bookmarkEnd w:id="18"/>
      <w:r>
        <w:rPr>
          <w:rFonts w:ascii="Times New Roman" w:hAnsi="Times New Roman"/>
          <w:sz w:val="28"/>
        </w:rPr>
        <w:t xml:space="preserve">11.1. Под закупкой у единственного поставщика (подрядчика, исполнителя) понимается способ осуществления закупок, при котором договор заключается напрямую с поставщиком без использования конкурентных способов закупки, с учетом требований </w:t>
      </w:r>
      <w:r>
        <w:rPr>
          <w:rFonts w:ascii="Times New Roman" w:hAnsi="Times New Roman"/>
          <w:sz w:val="28"/>
        </w:rPr>
        <w:fldChar w:fldCharType="begin"/>
      </w:r>
      <w:r>
        <w:rPr>
          <w:rFonts w:ascii="Times New Roman" w:hAnsi="Times New Roman"/>
          <w:sz w:val="28"/>
        </w:rPr>
        <w:t>HYPERLINK \l "Par240"</w:t>
      </w:r>
      <w:r>
        <w:rPr>
          <w:rFonts w:ascii="Times New Roman" w:hAnsi="Times New Roman"/>
          <w:sz w:val="28"/>
        </w:rPr>
        <w:fldChar w:fldCharType="separate"/>
      </w:r>
      <w:r>
        <w:rPr>
          <w:rFonts w:ascii="Times New Roman" w:hAnsi="Times New Roman"/>
          <w:sz w:val="28"/>
          <w:color w:val="0000FF"/>
        </w:rPr>
        <w:t>пункта 11.2</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bookmarkStart w:id="19" w:name="Par240"/>
      <w:bookmarkEnd w:id="19"/>
      <w:r>
        <w:rPr>
          <w:rFonts w:ascii="Times New Roman" w:hAnsi="Times New Roman"/>
          <w:sz w:val="28"/>
        </w:rPr>
        <w:t>11.2. Закупка у единственного поставщика (подрядчика, исполнителя) осуществляется Заказчиком в случае, если: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11.2.1. Поставки товаров, выполнение работ, оказание услуг относятся к сфере деятельности субъектов естественных монополий в соответствии с Федеральным </w:t>
      </w:r>
      <w:r>
        <w:rPr>
          <w:rFonts w:ascii="Times New Roman" w:hAnsi="Times New Roman"/>
          <w:sz w:val="28"/>
        </w:rPr>
        <w:fldChar w:fldCharType="begin"/>
      </w:r>
      <w:r>
        <w:rPr>
          <w:rFonts w:ascii="Times New Roman" w:hAnsi="Times New Roman"/>
          <w:sz w:val="28"/>
        </w:rPr>
        <w:t>HYPERLINK "consultantplus://offline/ref=99A6D42FB3D3AE665F87302A3A3407F419A4266147615614909913740EO9q2L"</w:t>
      </w:r>
      <w:r>
        <w:rPr>
          <w:rFonts w:ascii="Times New Roman" w:hAnsi="Times New Roman"/>
          <w:sz w:val="28"/>
        </w:rPr>
        <w:fldChar w:fldCharType="separate"/>
      </w:r>
      <w:r>
        <w:rPr>
          <w:rFonts w:ascii="Times New Roman" w:hAnsi="Times New Roman"/>
          <w:sz w:val="28"/>
          <w:color w:val="0000FF"/>
        </w:rPr>
        <w:t>законом</w:t>
      </w:r>
      <w:r>
        <w:rPr>
          <w:rFonts w:ascii="Times New Roman" w:hAnsi="Times New Roman"/>
          <w:sz w:val="28"/>
          <w:color w:val="0000FF"/>
        </w:rPr>
        <w:fldChar w:fldCharType="end"/>
      </w:r>
      <w:r>
        <w:rPr>
          <w:rFonts w:ascii="Times New Roman" w:hAnsi="Times New Roman"/>
          <w:sz w:val="28"/>
        </w:rPr>
        <w:t xml:space="preserve"> от 17.08.1995 N 147-ФЗ "О естественных монополиях".</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11.2.2. Осуществляется оказание услуг водоснабжения, водоотведения, канализации, теплоснабжения, электроснабжения, газоснабжения (за исключением услуг по реализации сжиженного газа) и расчето</w:t>
      </w:r>
      <w:bookmarkStart w:id="20" w:name="_GoBack"/>
      <w:bookmarkEnd w:id="20"/>
      <w:r>
        <w:rPr>
          <w:rFonts w:ascii="Times New Roman" w:hAnsi="Times New Roman"/>
          <w:sz w:val="28"/>
        </w:rPr>
        <w:t>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11.2.4. Заключается договор по проектированию на строительство объектов газового хозяйства в рамках исполнения договора о совместной деятельности.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11.2.5.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11.2.6.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 фонда и иных аналогичных фондов.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11.2.8. Возникла потребность в определенных товарах, работах, услугах вследствие непреодолимой силы, чрезвычайной ситуации,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для безопасной эксплуатации (восстановления) опасных производственных объектов или оказания срочной медицинской помощи.</w:t>
      </w:r>
    </w:p>
    <w:p>
      <w:pPr>
        <w:jc w:val="both"/>
        <w:spacing w:lineRule="auto" w:line="240" w:after="0" w:beforeAutospacing="0" w:afterAutospacing="0"/>
        <w:ind w:firstLine="540"/>
        <w:widowControl w:val="0"/>
        <w:rPr>
          <w:rFonts w:ascii="Times New Roman" w:hAnsi="Times New Roman"/>
          <w:sz w:val="28"/>
        </w:rPr>
      </w:pPr>
      <w:bookmarkStart w:id="21" w:name="Par249"/>
      <w:bookmarkEnd w:id="21"/>
      <w:r>
        <w:rPr>
          <w:rFonts w:ascii="Times New Roman" w:hAnsi="Times New Roman"/>
          <w:sz w:val="28"/>
        </w:rPr>
        <w:t>11.2.9. 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 а также выполнение работ, оказание услуг осуществляется газотранспортной организацией.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11.2.10. Закупка признана несостоявшейся (не подано ни одной заявки) и договор не заключен.</w:t>
      </w:r>
    </w:p>
    <w:p>
      <w:pPr>
        <w:jc w:val="both"/>
        <w:spacing w:lineRule="auto" w:line="240" w:after="0" w:beforeAutospacing="0" w:afterAutospacing="0"/>
        <w:ind w:firstLine="540"/>
        <w:widowControl w:val="0"/>
        <w:rPr>
          <w:rFonts w:ascii="Times New Roman" w:hAnsi="Times New Roman"/>
          <w:sz w:val="28"/>
        </w:rPr>
      </w:pPr>
      <w:bookmarkStart w:id="22" w:name="Par251"/>
      <w:bookmarkEnd w:id="22"/>
      <w:r>
        <w:rPr>
          <w:rFonts w:ascii="Times New Roman" w:hAnsi="Times New Roman"/>
          <w:sz w:val="28"/>
        </w:rPr>
        <w:t>11.2.11. Осуществляются поставки товаров, выполнение работ, оказание услуг для нужд Заказчика на сумму, не превышающую 500 тыс. рублей.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При этом совокупный годовой объем закупок, который Заказчик вправе осуществить на основании настоящего пункта, не должен превышать 15 млн. рублей.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11.2.12.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11.2.13. Осуществляется закупка преподавательских услуг физическими лицами.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11.2.14.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11.2.15.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11.2.16.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11.2.17. Осуществляется аренда нежилого здания, строения, сооружения.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11.2.18. Возникла необходимость в выполнении работ по мобилизационной подготовке.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11.2.19. 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11.2.20. Осуществляется закупка услуг организации участия в выставках, форумах, семинарах, тренингах, конференциях, совещаниях, конкурсах по отраслевой специфике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11.2.21.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11.2.22. Осуществляется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 и так далее.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11.2.23. Возникла необходимость в закупке 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государственным контрактам Заказчик вправе привлекать субподрядные организации без использования конкурентных способов закупки (без ограничения по цене субподрядных договоров).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11.2.24.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11.2.25.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pPr>
        <w:jc w:val="both"/>
        <w:spacing w:lineRule="auto" w:line="240" w:after="0" w:beforeAutospacing="0" w:afterAutospacing="0"/>
        <w:ind w:firstLine="540"/>
        <w:widowControl w:val="0"/>
        <w:rPr>
          <w:rFonts w:ascii="Times New Roman" w:hAnsi="Times New Roman"/>
          <w:sz w:val="28"/>
        </w:rPr>
      </w:pPr>
      <w:bookmarkStart w:id="23" w:name="Par267"/>
      <w:bookmarkEnd w:id="23"/>
      <w:r>
        <w:rPr>
          <w:rFonts w:ascii="Times New Roman" w:hAnsi="Times New Roman"/>
          <w:sz w:val="28"/>
        </w:rPr>
        <w:t>11.2.26.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 (данный пункт может быть включен в Положение,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11.3. В случаях принятия решения о закупке продукции у единственного поставщика (подрядчика, исполнителя), предусмотренных </w:t>
      </w:r>
      <w:r>
        <w:rPr>
          <w:rFonts w:ascii="Times New Roman" w:hAnsi="Times New Roman"/>
          <w:sz w:val="28"/>
        </w:rPr>
        <w:fldChar w:fldCharType="begin"/>
      </w:r>
      <w:r>
        <w:rPr>
          <w:rFonts w:ascii="Times New Roman" w:hAnsi="Times New Roman"/>
          <w:sz w:val="28"/>
        </w:rPr>
        <w:t>HYPERLINK \l "Par239"</w:t>
      </w:r>
      <w:r>
        <w:rPr>
          <w:rFonts w:ascii="Times New Roman" w:hAnsi="Times New Roman"/>
          <w:sz w:val="28"/>
        </w:rPr>
        <w:fldChar w:fldCharType="separate"/>
      </w:r>
      <w:r>
        <w:rPr>
          <w:rFonts w:ascii="Times New Roman" w:hAnsi="Times New Roman"/>
          <w:sz w:val="28"/>
          <w:color w:val="0000FF"/>
        </w:rPr>
        <w:t>пунктом 11.1</w:t>
      </w:r>
      <w:r>
        <w:rPr>
          <w:rFonts w:ascii="Times New Roman" w:hAnsi="Times New Roman"/>
          <w:sz w:val="28"/>
          <w:color w:val="0000FF"/>
        </w:rPr>
        <w:fldChar w:fldCharType="end"/>
      </w:r>
      <w:r>
        <w:rPr>
          <w:rFonts w:ascii="Times New Roman" w:hAnsi="Times New Roman"/>
          <w:sz w:val="28"/>
        </w:rPr>
        <w:t xml:space="preserve"> настоящего Положения, Заказчик составляет письменное обоснование выбора конкретного поставщика (подрядчика, исполнителя) на основе проведенного анализа рынка. Обоснование выбора поставщика (подрядчика, исполнителя) хранится Заказчиком вместе с договором.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11.4. В целях повышения эффективности закупок товаров в случаях, установленных </w:t>
      </w:r>
      <w:r>
        <w:rPr>
          <w:rFonts w:ascii="Times New Roman" w:hAnsi="Times New Roman"/>
          <w:sz w:val="28"/>
        </w:rPr>
        <w:fldChar w:fldCharType="begin"/>
      </w:r>
      <w:r>
        <w:rPr>
          <w:rFonts w:ascii="Times New Roman" w:hAnsi="Times New Roman"/>
          <w:sz w:val="28"/>
        </w:rPr>
        <w:t>HYPERLINK \l "Par251"</w:t>
      </w:r>
      <w:r>
        <w:rPr>
          <w:rFonts w:ascii="Times New Roman" w:hAnsi="Times New Roman"/>
          <w:sz w:val="28"/>
        </w:rPr>
        <w:fldChar w:fldCharType="separate"/>
      </w:r>
      <w:r>
        <w:rPr>
          <w:rFonts w:ascii="Times New Roman" w:hAnsi="Times New Roman"/>
          <w:sz w:val="28"/>
          <w:color w:val="0000FF"/>
        </w:rPr>
        <w:t>подпунктами 11.2.11</w:t>
      </w:r>
      <w:r>
        <w:rPr>
          <w:rFonts w:ascii="Times New Roman" w:hAnsi="Times New Roman"/>
          <w:sz w:val="28"/>
          <w:color w:val="0000FF"/>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t>HYPERLINK \l "Par267"</w:t>
      </w:r>
      <w:r>
        <w:rPr>
          <w:rFonts w:ascii="Times New Roman" w:hAnsi="Times New Roman"/>
          <w:sz w:val="28"/>
        </w:rPr>
        <w:fldChar w:fldCharType="separate"/>
      </w:r>
      <w:r>
        <w:rPr>
          <w:rFonts w:ascii="Times New Roman" w:hAnsi="Times New Roman"/>
          <w:sz w:val="28"/>
          <w:color w:val="0000FF"/>
        </w:rPr>
        <w:t>11.2.26 пункта 11.2</w:t>
      </w:r>
      <w:r>
        <w:rPr>
          <w:rFonts w:ascii="Times New Roman" w:hAnsi="Times New Roman"/>
          <w:sz w:val="28"/>
          <w:color w:val="0000FF"/>
        </w:rPr>
        <w:fldChar w:fldCharType="end"/>
      </w:r>
      <w:r>
        <w:rPr>
          <w:rFonts w:ascii="Times New Roman" w:hAnsi="Times New Roman"/>
          <w:sz w:val="28"/>
        </w:rPr>
        <w:t xml:space="preserve"> настоящего Положения, при осуществлении закупок используется подсистема Электронный магазин ЕАСУЗ. Закупка у единственного поставщика осуществляется вне подсистемы Электронный магазин ЕАСУЗ в случае отсутствия предложений по соответствующему наименованию товара, работы, услуги в подсистеме Электронный магазин ЕАСУЗ либо при наличии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ЕАСУЗ предложениях.</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24" w:name="Par271"/>
      <w:bookmarkEnd w:id="24"/>
      <w:r>
        <w:rPr>
          <w:rFonts w:ascii="Times New Roman" w:hAnsi="Times New Roman"/>
          <w:sz w:val="28"/>
          <w:b w:val="1"/>
        </w:rPr>
        <w:t xml:space="preserve">12. Общая последовательность действий при </w:t>
      </w:r>
    </w:p>
    <w:p>
      <w:pPr>
        <w:jc w:val="center"/>
        <w:spacing w:lineRule="auto" w:line="240" w:after="0" w:beforeAutospacing="0" w:afterAutospacing="0"/>
        <w:outlineLvl w:val="1"/>
        <w:widowControl w:val="0"/>
        <w:rPr>
          <w:rFonts w:ascii="Times New Roman" w:hAnsi="Times New Roman"/>
          <w:sz w:val="28"/>
          <w:b w:val="1"/>
        </w:rPr>
      </w:pPr>
      <w:r>
        <w:rPr>
          <w:rFonts w:ascii="Times New Roman" w:hAnsi="Times New Roman"/>
          <w:sz w:val="28"/>
          <w:b w:val="1"/>
        </w:rPr>
        <w:t>проведении конкурентных способов закупки</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12.1. Конкурентные способы закупки проводятся в следующей последовательности, если иное не предусмотрено настоящим Положением: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определение основных условий конкурентного способа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разработка, согласование и утверждение технического задания и проекта договора, заключаемого по результатам конкурентного способа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обоснование начальной (максимальной) цены договора (цены лота), содержащее расчеты и сведения об используемых источниках информации о ценах на продукцию;</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разработка извещения и документации о закупке, их утверждение;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публикация извещения о проведении конкурентного способа закупки, направление приглашения принять участие при закрытых конкурентных способах закупки заранее определенному кругу лиц в случае проведения закрытого конкурентного способа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разъяснение документации о закупке, ее изменение или дополнение (при необходимости);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издание приказа Заказчика о создании Комиссии в случае необходимости создания Комиссии специально для закупок;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проведение предварительного квалификационного отбора (при необходимости);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проведение конкурентного способа закупки в соответствии с выбранным способом;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определение Победителя;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проверка обеспечения исполнения обязательств по договору;</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подписание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12.2. Подробное описание различных способов закупок, а также отличия и особенности закрытых, двух- и многоэтапных закупок и описание таких способов, как переторжка, предварительный квалификационный отбор содержится в </w:t>
      </w:r>
      <w:r>
        <w:rPr>
          <w:rFonts w:ascii="Times New Roman" w:hAnsi="Times New Roman"/>
          <w:sz w:val="28"/>
        </w:rPr>
        <w:fldChar w:fldCharType="begin"/>
      </w:r>
      <w:r>
        <w:rPr>
          <w:rFonts w:ascii="Times New Roman" w:hAnsi="Times New Roman"/>
          <w:sz w:val="28"/>
        </w:rPr>
        <w:t>HYPERLINK \l "Par210"</w:t>
      </w:r>
      <w:r>
        <w:rPr>
          <w:rFonts w:ascii="Times New Roman" w:hAnsi="Times New Roman"/>
          <w:sz w:val="28"/>
        </w:rPr>
        <w:fldChar w:fldCharType="separate"/>
      </w:r>
      <w:r>
        <w:rPr>
          <w:rFonts w:ascii="Times New Roman" w:hAnsi="Times New Roman"/>
          <w:sz w:val="28"/>
          <w:color w:val="0000FF"/>
        </w:rPr>
        <w:t>разделах 9</w:t>
      </w:r>
      <w:r>
        <w:rPr>
          <w:rFonts w:ascii="Times New Roman" w:hAnsi="Times New Roman"/>
          <w:sz w:val="28"/>
          <w:color w:val="0000FF"/>
        </w:rPr>
        <w:fldChar w:fldCharType="end"/>
      </w:r>
      <w:r>
        <w:rPr>
          <w:rFonts w:ascii="Times New Roman" w:hAnsi="Times New Roman"/>
          <w:sz w:val="28"/>
        </w:rPr>
        <w:t>-</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21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25" w:name="Par289"/>
      <w:bookmarkEnd w:id="25"/>
      <w:r>
        <w:rPr>
          <w:rFonts w:ascii="Times New Roman" w:hAnsi="Times New Roman"/>
          <w:sz w:val="28"/>
          <w:b w:val="1"/>
        </w:rPr>
        <w:t xml:space="preserve">13. Общая последовательность действий при </w:t>
      </w:r>
    </w:p>
    <w:p>
      <w:pPr>
        <w:jc w:val="center"/>
        <w:spacing w:lineRule="auto" w:line="240" w:after="0" w:beforeAutospacing="0" w:afterAutospacing="0"/>
        <w:outlineLvl w:val="1"/>
        <w:widowControl w:val="0"/>
        <w:rPr>
          <w:rFonts w:ascii="Times New Roman" w:hAnsi="Times New Roman"/>
          <w:sz w:val="28"/>
          <w:b w:val="1"/>
        </w:rPr>
      </w:pPr>
      <w:r>
        <w:rPr>
          <w:rFonts w:ascii="Times New Roman" w:hAnsi="Times New Roman"/>
          <w:sz w:val="28"/>
          <w:b w:val="1"/>
        </w:rPr>
        <w:t>проведении неконкурентного способа закупки</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13.1. Действия, предпринимаемые при проведении неконкурентного способа закупки, определяются Заказчиком самостоятельно в зависимости от условий, требующих такой закупки, и порядка ведения договорно-правовой работы Заказчиком.</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26" w:name="Par294"/>
      <w:bookmarkEnd w:id="26"/>
      <w:r>
        <w:rPr>
          <w:rFonts w:ascii="Times New Roman" w:hAnsi="Times New Roman"/>
          <w:sz w:val="28"/>
          <w:b w:val="1"/>
        </w:rPr>
        <w:t>14. Привлечение специализированной организации</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14.1. Заказчик вправе осуществить передачу отдельных функций по организации и проведению конкурентных способов закупки специализированной организации путем заключения договора о передаче соответствующих функций.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14.2. Выбор специализированной организации осуществляется Заказчиком в соответствии с настоящим Положением.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14.3. Специализированная организация осуществляет переданные функции от имени Заказчика. 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14.4. Заказчик не вправе передавать специализированной организации следующие функции: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планирование закупок;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создание Комиссии;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определение начальной (максимальной) цены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определение предмета и существенных условий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утверждение проекта договора и документации о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определение условий закупки и их изменение;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подписание договора.</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27" w:name="Par308"/>
      <w:bookmarkEnd w:id="27"/>
      <w:r>
        <w:rPr>
          <w:rFonts w:ascii="Times New Roman" w:hAnsi="Times New Roman"/>
          <w:sz w:val="28"/>
          <w:b w:val="1"/>
        </w:rPr>
        <w:t>15. Условия применения закупки</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bookmarkStart w:id="28" w:name="Par310"/>
      <w:bookmarkEnd w:id="28"/>
      <w:r>
        <w:rPr>
          <w:rFonts w:ascii="Times New Roman" w:hAnsi="Times New Roman"/>
          <w:sz w:val="28"/>
        </w:rPr>
        <w:t>15.1. Выбор поставщика (подрядчика, исполнителя) осуществляется с помощью следующих способов закупок: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15.1.1. Конкурс (двухэтапный конкурс), в том числе в электронной форме.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Отбор поставщика (подрядчика, исполнителя) с помощью конкурса может осуществляться Заказчиком в любых случаях, если отсутствует возможность проведения закупки с помощью аукциона либо закупки товаров (работ, услуг), для которых отсутствует функционирующий рынок, которые осуществляются по конкретным заявкам.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Проведение двухэтапного конкурса осуществляется в случае и порядке, установленном настоящим Положением.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15.1.2. Аукцион, в том числе в электронной форме.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w:t>
      </w:r>
    </w:p>
    <w:p>
      <w:pPr>
        <w:jc w:val="both"/>
        <w:spacing w:lineRule="auto" w:line="240" w:after="0" w:beforeAutospacing="0" w:afterAutospacing="0"/>
        <w:ind w:firstLine="540"/>
        <w:widowControl w:val="0"/>
        <w:rPr>
          <w:rFonts w:ascii="Times New Roman" w:hAnsi="Times New Roman"/>
          <w:sz w:val="28"/>
        </w:rPr>
      </w:pPr>
      <w:bookmarkStart w:id="29" w:name="Par316"/>
      <w:bookmarkEnd w:id="29"/>
      <w:r>
        <w:rPr>
          <w:rFonts w:ascii="Times New Roman" w:hAnsi="Times New Roman"/>
          <w:sz w:val="28"/>
        </w:rPr>
        <w:t>15.1.3. Запрос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Отбор поставщика (подрядчика, исполнителя) с помощью запроса цен может осуществляться,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pPr>
        <w:jc w:val="both"/>
        <w:spacing w:lineRule="auto" w:line="240" w:after="0" w:beforeAutospacing="0" w:afterAutospacing="0"/>
        <w:ind w:firstLine="540"/>
        <w:widowControl w:val="0"/>
        <w:rPr>
          <w:rFonts w:ascii="Times New Roman" w:hAnsi="Times New Roman"/>
          <w:sz w:val="28"/>
        </w:rPr>
      </w:pPr>
      <w:bookmarkStart w:id="30" w:name="Par318"/>
      <w:bookmarkEnd w:id="30"/>
      <w:r>
        <w:rPr>
          <w:rFonts w:ascii="Times New Roman" w:hAnsi="Times New Roman"/>
          <w:sz w:val="28"/>
        </w:rPr>
        <w:t>15.1.4. Запрос предложений, в том числе в электронной форме.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Отбор поставщика (исполнителя, подрядчика)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которого не превышает 3 млн. рублей, а в случае если годовая выручка Заказчика за отчетный финансовый год составляет более чем 5 млрд. рублей, - 5 млн. рублей.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15.1.5. Закупка у единственного поставщика (подрядчика, исполнителя).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При закупке у единственного поставщика (подрядчика, исполнителя) договор заключается напрямую с поставщиком (подрядчиком, исполнителем) без использования способов закупок, предусмотренных настоящим разделом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15.2. Закупки, указанные настоящим разделом Положения, могут проводиться в электронной форме с соблюдением требований действующего законодательства Российской Федерации, настоящего Положения и правилами соответствующей электронной торговой площадки.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Проведение указанных способов происходит в информационно-телекоммуникационной сети Интернет посредством электронной торговой площадки.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Порядок проведения закупок в электронной форме определяется действующим регламентом электронной площадки и настоящим Положением.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Заказчик обязан осуществлять закупки в соответствии с </w:t>
      </w:r>
      <w:r>
        <w:rPr>
          <w:rFonts w:ascii="Times New Roman" w:hAnsi="Times New Roman"/>
          <w:sz w:val="28"/>
        </w:rPr>
        <w:fldChar w:fldCharType="begin"/>
      </w:r>
      <w:r>
        <w:rPr>
          <w:rFonts w:ascii="Times New Roman" w:hAnsi="Times New Roman"/>
          <w:sz w:val="28"/>
        </w:rPr>
        <w:t>HYPERLINK \l "Par310"</w:t>
      </w:r>
      <w:r>
        <w:rPr>
          <w:rFonts w:ascii="Times New Roman" w:hAnsi="Times New Roman"/>
          <w:sz w:val="28"/>
        </w:rPr>
        <w:fldChar w:fldCharType="separate"/>
      </w:r>
      <w:r>
        <w:rPr>
          <w:rFonts w:ascii="Times New Roman" w:hAnsi="Times New Roman"/>
          <w:sz w:val="28"/>
          <w:color w:val="0000FF"/>
        </w:rPr>
        <w:t>пунктом 15.1</w:t>
      </w:r>
      <w:r>
        <w:rPr>
          <w:rFonts w:ascii="Times New Roman" w:hAnsi="Times New Roman"/>
          <w:sz w:val="28"/>
          <w:color w:val="0000FF"/>
        </w:rPr>
        <w:fldChar w:fldCharType="end"/>
      </w:r>
      <w:r>
        <w:rPr>
          <w:rFonts w:ascii="Times New Roman" w:hAnsi="Times New Roman"/>
          <w:sz w:val="28"/>
        </w:rPr>
        <w:t xml:space="preserve"> настоящего Положения, если предметом закупки является продукция, которая включена в перечень товаров (работ, услуг), утвержденный постановлением Правительства Российской Федерации, закупка которых осуществляется в электронной форме.</w:t>
      </w:r>
    </w:p>
    <w:p>
      <w:pPr>
        <w:jc w:val="both"/>
        <w:spacing w:lineRule="auto" w:line="240" w:after="0" w:beforeAutospacing="0" w:afterAutospacing="0"/>
        <w:ind w:firstLine="540"/>
        <w:widowControl w:val="0"/>
        <w:rPr>
          <w:rFonts w:ascii="Times New Roman" w:hAnsi="Times New Roman"/>
          <w:sz w:val="28"/>
        </w:rPr>
      </w:pPr>
      <w:bookmarkStart w:id="31" w:name="Par326"/>
      <w:bookmarkEnd w:id="31"/>
      <w:r>
        <w:rPr>
          <w:rFonts w:ascii="Times New Roman" w:hAnsi="Times New Roman"/>
          <w:sz w:val="28"/>
        </w:rPr>
        <w:t>15.3. Критериями оценки заявок на участие в закупке могут быть:</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цена договора, цена единицы товара, работы, услуги;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качественные, функциональные и экологические характеристики товаров, работ,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и/или квалификация);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 поставки товаров, выполнения работ, оказания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порядок оплаты (размер предоплаты);</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сроки предоставляемых гарантий качества.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15.4. Критерии выбора поставщика (подрядчика, исполнителя) могут различаться в зависимости от способа закупки, при этом соотношение ценовых критериев должно быть следующим: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при закупках товаров, работ: ценовые критерии - не менее </w:t>
      </w:r>
      <w:r>
        <w:rPr>
          <w:rFonts w:ascii="Times New Roman" w:hAnsi="Times New Roman"/>
          <w:sz w:val="28"/>
        </w:rPr>
        <w:t>50,00</w:t>
      </w:r>
      <w:r>
        <w:rPr>
          <w:rFonts w:ascii="Times New Roman" w:hAnsi="Times New Roman"/>
          <w:sz w:val="28"/>
        </w:rPr>
        <w:t xml:space="preserve"> процентов;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при закупках услуг: ценовые критерии - не менее </w:t>
      </w:r>
      <w:r>
        <w:rPr>
          <w:rFonts w:ascii="Times New Roman" w:hAnsi="Times New Roman"/>
          <w:sz w:val="28"/>
        </w:rPr>
        <w:t>40,00</w:t>
      </w:r>
      <w:r>
        <w:rPr>
          <w:rFonts w:ascii="Times New Roman" w:hAnsi="Times New Roman"/>
          <w:sz w:val="28"/>
        </w:rPr>
        <w:t xml:space="preserve"> процентов.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пятидесяти процентов.</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32" w:name="Par342"/>
      <w:bookmarkEnd w:id="32"/>
      <w:r>
        <w:rPr>
          <w:rFonts w:ascii="Times New Roman" w:hAnsi="Times New Roman"/>
          <w:sz w:val="28"/>
          <w:b w:val="1"/>
        </w:rPr>
        <w:t>16. Организация осуществления закупок</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16.1. Распределение функций, связанных с осуществлением закупок, предусмотренных настоящим Положением, между структурными подразделениями Заказчика устанавливается руководителем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16.2. Решение о распределении прав и обязанностей работников, задействованных в процессе формирования закупок, внутри структурного подразделения Заказчика принимается руководителем структурного подразделения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16.3. Проведение закупки осуществляется в соответствии с Планом закупки, на основании заявок на проведение закупок структурных подразделений Заказчика. Заявки должны направляться не менее чем за один месяц до запланированного начала проведения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16.4. Заказчик готовит документацию о закупке, согласовывает и утверждает ее в порядке, определенном внутренним регламентом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16.5. Документация о закупке, размещенная на Официальном сайте, должна соответствовать документации о закупке, утвержденной руководителем Заказчика. Ответственность за данное соответствие несет лицо, утвердившее такую документацию, в должности не ниже заместителя руководителя.</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33" w:name="Par350"/>
      <w:bookmarkEnd w:id="33"/>
      <w:r>
        <w:rPr>
          <w:rFonts w:ascii="Times New Roman" w:hAnsi="Times New Roman"/>
          <w:sz w:val="28"/>
          <w:b w:val="1"/>
        </w:rPr>
        <w:t xml:space="preserve">17. Порядок формирования начальной </w:t>
      </w:r>
    </w:p>
    <w:p>
      <w:pPr>
        <w:jc w:val="center"/>
        <w:spacing w:lineRule="auto" w:line="240" w:after="0" w:beforeAutospacing="0" w:afterAutospacing="0"/>
        <w:outlineLvl w:val="1"/>
        <w:widowControl w:val="0"/>
        <w:rPr>
          <w:rFonts w:ascii="Times New Roman" w:hAnsi="Times New Roman"/>
          <w:sz w:val="28"/>
          <w:b w:val="1"/>
        </w:rPr>
      </w:pPr>
      <w:r>
        <w:rPr>
          <w:rFonts w:ascii="Times New Roman" w:hAnsi="Times New Roman"/>
          <w:sz w:val="28"/>
          <w:b w:val="1"/>
        </w:rPr>
        <w:t>(максимальной) цены договора</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17.1. Для установления начальной (максимальной) цены договора источниками информации о ценах товаров, работ, услуг, являющихся предметом закупки, могут быть нормативный метод, проектно-сметный метод, собственные расчеты Заказчика либо информация о ценах товаров (работ, услуг), которая содержится в государственной статистической отчетности, информация о ценах производителей, общедоступные результаты изучения рынка, результаты исследования рынка, проведенные по инициативе Заказчика, и иные источники информации.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17.2. Материалы обоснования начальной (максимальной) цены договора, в том числе полученные от поставщиков (подрядчиков, исполнителей) ответы, графические изображения снимков экрана ("скриншот" страницы в информационно-телекоммуникационной сети Интернет) должны храниться вместе с документацией о закупке не менее трех лет.</w:t>
      </w:r>
    </w:p>
    <w:p>
      <w:pPr>
        <w:jc w:val="both"/>
        <w:spacing w:lineRule="auto" w:line="240" w:after="0" w:beforeAutospacing="0" w:afterAutospacing="0"/>
        <w:ind w:firstLine="54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34" w:name="Par360"/>
      <w:bookmarkEnd w:id="34"/>
      <w:r>
        <w:rPr>
          <w:rFonts w:ascii="Times New Roman" w:hAnsi="Times New Roman"/>
          <w:sz w:val="28"/>
          <w:b w:val="1"/>
        </w:rPr>
        <w:t>18. Разъяснение результатов закупки</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bookmarkStart w:id="35" w:name="Par362"/>
      <w:bookmarkEnd w:id="35"/>
      <w:r>
        <w:rPr>
          <w:rFonts w:ascii="Times New Roman" w:hAnsi="Times New Roman"/>
          <w:sz w:val="28"/>
        </w:rPr>
        <w:t>18.1. Любой участник закупки не позднее десяти дней после размещения на Официальном сайте итогового протокола вправе направить Заказчику в письменной форме запрос о разъяснении результатов закупки или о предоставлении копии итогового протокола. Заказчик в течение трех рабочих дней со дня поступления такого запроса обязан представить такому участнику в письменной форме соответствующие разъяснения или копию итогового протокола.</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36" w:name="Par364"/>
      <w:bookmarkEnd w:id="36"/>
      <w:r>
        <w:rPr>
          <w:rFonts w:ascii="Times New Roman" w:hAnsi="Times New Roman"/>
          <w:sz w:val="28"/>
          <w:b w:val="1"/>
        </w:rPr>
        <w:t>19. Особенности закупок подрядных работ</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bookmarkStart w:id="37" w:name="Par366"/>
      <w:bookmarkEnd w:id="37"/>
      <w:r>
        <w:rPr>
          <w:rFonts w:ascii="Times New Roman" w:hAnsi="Times New Roman"/>
          <w:sz w:val="28"/>
        </w:rPr>
        <w:t>19.1. В случае осуществления закупок подрядных работ в состав документации о закупке в обязательном порядке должно входить:</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 работам, не требующим наличия проектно-сметной документации - ведомость работ и/или иной документ, определяющий состав (виды) и объем работ (сметы, дефектная ведомость, протокол согласования договорной цены);</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 работам, требующим наличия проектно-сметной документации (капитальный ремонт, строительство, реконструкция, за исключением строительства и реконструкции линейных объектов и сетей инженерно-технического обеспечения), - утвержденная проектно-сметная документация и наличие положительного заключения государственной, негосударственной экспертизы и/или экспертизы промышленной безопасности (в случае, если проведение соответствующих экспертиз предусмотрено действующим законодательством Российской Федерации).</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38" w:name="Par370"/>
      <w:bookmarkEnd w:id="38"/>
      <w:r>
        <w:rPr>
          <w:rFonts w:ascii="Times New Roman" w:hAnsi="Times New Roman"/>
          <w:sz w:val="28"/>
          <w:b w:val="1"/>
        </w:rPr>
        <w:t>20. Требования к участникам закупок</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bookmarkStart w:id="39" w:name="Par372"/>
      <w:bookmarkEnd w:id="39"/>
      <w:r>
        <w:rPr>
          <w:rFonts w:ascii="Times New Roman" w:hAnsi="Times New Roman"/>
          <w:sz w:val="28"/>
        </w:rPr>
        <w:t>20.1. Общеобязательные требования к участникам закупок: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лицензии в отношении видов деятельности, которая подлежит лицензированию, и/или свидетельства о допуске к определенному виду или видам работ);</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pPr>
        <w:jc w:val="both"/>
        <w:spacing w:lineRule="auto" w:line="240" w:after="0" w:beforeAutospacing="0" w:afterAutospacing="0"/>
        <w:ind w:firstLine="540"/>
        <w:widowControl w:val="0"/>
        <w:rPr>
          <w:rFonts w:ascii="Times New Roman" w:hAnsi="Times New Roman"/>
          <w:sz w:val="28"/>
        </w:rPr>
      </w:pPr>
      <w:bookmarkStart w:id="40" w:name="Par377"/>
      <w:bookmarkEnd w:id="40"/>
      <w:r>
        <w:rPr>
          <w:rFonts w:ascii="Times New Roman" w:hAnsi="Times New Roman"/>
          <w:sz w:val="28"/>
        </w:rPr>
        <w:t>20.2. Дополнительно могут быть установлены требования (в том числе квалификационные) к участникам закупок, в том числе: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20.2.1.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20.2.2. Требования к наличию опыта поставки аналогичных товаров, выполнения аналогичных работ, оказания аналогичных услуг, в том числе за определенный промежуток времени.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Параметры, по которым будет определяться аналогичность товаров (работ, услуг), закупаемых Заказчиком, должны быть определены Заказчиком в документации о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20.2.3. Требования к наличию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20.2.4. 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20.2.5.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20.2.6. Требование о наличии действующей системы менеджмента качества (управления, обеспечения и контроля качества) у участника закупки (привлекаемого субподрядчика/соисполнителя) и/или предприятия-изготовителя товара, право на поставку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20.2.7. Требование о наличии документов, подтверждающих право на реализацию товаров определенного производителя, являющихся предметом заключаемого договора (документов, подтверждающих статус дилера, генерального дилера, дистрибьютора).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20.2.8. Отсутствие сведений об участнике в Реестре недобросовестных поставщиков.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20.3. Требования к участникам закупок, установленные в </w:t>
      </w:r>
      <w:r>
        <w:rPr>
          <w:rFonts w:ascii="Times New Roman" w:hAnsi="Times New Roman"/>
          <w:sz w:val="28"/>
        </w:rPr>
        <w:fldChar w:fldCharType="begin"/>
      </w:r>
      <w:r>
        <w:rPr>
          <w:rFonts w:ascii="Times New Roman" w:hAnsi="Times New Roman"/>
          <w:sz w:val="28"/>
        </w:rPr>
        <w:t>HYPERLINK \l "Par372"</w:t>
      </w:r>
      <w:r>
        <w:rPr>
          <w:rFonts w:ascii="Times New Roman" w:hAnsi="Times New Roman"/>
          <w:sz w:val="28"/>
        </w:rPr>
        <w:fldChar w:fldCharType="separate"/>
      </w:r>
      <w:r>
        <w:rPr>
          <w:rFonts w:ascii="Times New Roman" w:hAnsi="Times New Roman"/>
          <w:sz w:val="28"/>
          <w:color w:val="0000FF"/>
        </w:rPr>
        <w:t>пунктах 20.1</w:t>
      </w:r>
      <w:r>
        <w:rPr>
          <w:rFonts w:ascii="Times New Roman" w:hAnsi="Times New Roman"/>
          <w:sz w:val="28"/>
          <w:color w:val="0000FF"/>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t>HYPERLINK \l "Par377"</w:t>
      </w:r>
      <w:r>
        <w:rPr>
          <w:rFonts w:ascii="Times New Roman" w:hAnsi="Times New Roman"/>
          <w:sz w:val="28"/>
        </w:rPr>
        <w:fldChar w:fldCharType="separate"/>
      </w:r>
      <w:r>
        <w:rPr>
          <w:rFonts w:ascii="Times New Roman" w:hAnsi="Times New Roman"/>
          <w:sz w:val="28"/>
          <w:color w:val="0000FF"/>
        </w:rPr>
        <w:t>20.2</w:t>
      </w:r>
      <w:r>
        <w:rPr>
          <w:rFonts w:ascii="Times New Roman" w:hAnsi="Times New Roman"/>
          <w:sz w:val="28"/>
          <w:color w:val="0000FF"/>
        </w:rPr>
        <w:fldChar w:fldCharType="end"/>
      </w:r>
      <w:r>
        <w:rPr>
          <w:rFonts w:ascii="Times New Roman" w:hAnsi="Times New Roman"/>
          <w:sz w:val="28"/>
        </w:rPr>
        <w:t xml:space="preserve"> настоящего Положения, а также требования к поставляемым товарам, выполняемым работам, оказываемым услугам, являющимся предметом закупки, могут быть также установлены Заказчиком в документации о закупке к соисполнителям, привлекаемым участником закупки для исполнения договора. 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Ответственность за соответствие всех привлекаемых соисполнителей требованиям, указанным в </w:t>
      </w:r>
      <w:r>
        <w:rPr>
          <w:rFonts w:ascii="Times New Roman" w:hAnsi="Times New Roman"/>
          <w:sz w:val="28"/>
        </w:rPr>
        <w:fldChar w:fldCharType="begin"/>
      </w:r>
      <w:r>
        <w:rPr>
          <w:rFonts w:ascii="Times New Roman" w:hAnsi="Times New Roman"/>
          <w:sz w:val="28"/>
        </w:rPr>
        <w:t>HYPERLINK \l "Par372"</w:t>
      </w:r>
      <w:r>
        <w:rPr>
          <w:rFonts w:ascii="Times New Roman" w:hAnsi="Times New Roman"/>
          <w:sz w:val="28"/>
        </w:rPr>
        <w:fldChar w:fldCharType="separate"/>
      </w:r>
      <w:r>
        <w:rPr>
          <w:rFonts w:ascii="Times New Roman" w:hAnsi="Times New Roman"/>
          <w:sz w:val="28"/>
          <w:color w:val="0000FF"/>
        </w:rPr>
        <w:t>пунктах 20.1</w:t>
      </w:r>
      <w:r>
        <w:rPr>
          <w:rFonts w:ascii="Times New Roman" w:hAnsi="Times New Roman"/>
          <w:sz w:val="28"/>
          <w:color w:val="0000FF"/>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t>HYPERLINK \l "Par377"</w:t>
      </w:r>
      <w:r>
        <w:rPr>
          <w:rFonts w:ascii="Times New Roman" w:hAnsi="Times New Roman"/>
          <w:sz w:val="28"/>
        </w:rPr>
        <w:fldChar w:fldCharType="separate"/>
      </w:r>
      <w:r>
        <w:rPr>
          <w:rFonts w:ascii="Times New Roman" w:hAnsi="Times New Roman"/>
          <w:sz w:val="28"/>
          <w:color w:val="0000FF"/>
        </w:rPr>
        <w:t>20.2</w:t>
      </w:r>
      <w:r>
        <w:rPr>
          <w:rFonts w:ascii="Times New Roman" w:hAnsi="Times New Roman"/>
          <w:sz w:val="28"/>
          <w:color w:val="0000FF"/>
        </w:rPr>
        <w:fldChar w:fldCharType="end"/>
      </w:r>
      <w:r>
        <w:rPr>
          <w:rFonts w:ascii="Times New Roman" w:hAnsi="Times New Roman"/>
          <w:sz w:val="28"/>
        </w:rPr>
        <w:t xml:space="preserve"> настоящего Положения, в том числе наличия у них разрешающих документов, несет участник закупки.</w:t>
      </w:r>
    </w:p>
    <w:p>
      <w:pPr>
        <w:jc w:val="both"/>
        <w:spacing w:lineRule="auto" w:line="240" w:after="0" w:beforeAutospacing="0" w:afterAutospacing="0"/>
        <w:ind w:firstLine="540"/>
        <w:widowControl w:val="0"/>
        <w:rPr>
          <w:rFonts w:ascii="Times New Roman" w:hAnsi="Times New Roman"/>
          <w:sz w:val="28"/>
        </w:rPr>
      </w:pPr>
      <w:bookmarkStart w:id="41" w:name="Par389"/>
      <w:bookmarkEnd w:id="41"/>
      <w:r>
        <w:rPr>
          <w:rFonts w:ascii="Times New Roman" w:hAnsi="Times New Roman"/>
          <w:sz w:val="28"/>
        </w:rPr>
        <w:t>20.4. Участник закупки, подавший заявку, не допускается Комиссией к участию в закупке в случае: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непредставления обязательных документов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несоответствия участника закупки, а также соисполнителя, если таковые указаны в заявке участника закупки, а требования к соисполнителям были установлены в документации о закупке, требованиям, установленным к ним в соответствии с </w:t>
      </w:r>
      <w:r>
        <w:rPr>
          <w:rFonts w:ascii="Times New Roman" w:hAnsi="Times New Roman"/>
          <w:sz w:val="28"/>
        </w:rPr>
        <w:fldChar w:fldCharType="begin"/>
      </w:r>
      <w:r>
        <w:rPr>
          <w:rFonts w:ascii="Times New Roman" w:hAnsi="Times New Roman"/>
          <w:sz w:val="28"/>
        </w:rPr>
        <w:t>HYPERLINK \l "Par372"</w:t>
      </w:r>
      <w:r>
        <w:rPr>
          <w:rFonts w:ascii="Times New Roman" w:hAnsi="Times New Roman"/>
          <w:sz w:val="28"/>
        </w:rPr>
        <w:fldChar w:fldCharType="separate"/>
      </w:r>
      <w:r>
        <w:rPr>
          <w:rFonts w:ascii="Times New Roman" w:hAnsi="Times New Roman"/>
          <w:sz w:val="28"/>
          <w:color w:val="0000FF"/>
        </w:rPr>
        <w:t>пунктами 20.1</w:t>
      </w:r>
      <w:r>
        <w:rPr>
          <w:rFonts w:ascii="Times New Roman" w:hAnsi="Times New Roman"/>
          <w:sz w:val="28"/>
          <w:color w:val="0000FF"/>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t>HYPERLINK \l "Par377"</w:t>
      </w:r>
      <w:r>
        <w:rPr>
          <w:rFonts w:ascii="Times New Roman" w:hAnsi="Times New Roman"/>
          <w:sz w:val="28"/>
        </w:rPr>
        <w:fldChar w:fldCharType="separate"/>
      </w:r>
      <w:r>
        <w:rPr>
          <w:rFonts w:ascii="Times New Roman" w:hAnsi="Times New Roman"/>
          <w:sz w:val="28"/>
          <w:color w:val="0000FF"/>
        </w:rPr>
        <w:t>20.2</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непредставления документа или копии документа, подтверждающего внесение денежных средств в качестве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документации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несоответствия заявки участника закупки требованиям документации закупки,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представления в составе заявки недостоверной информации, в том числе в отношении квалификационных данных;</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если при осуществлении закупки лекарственных препаратов, которые включены в перечень жизненно необходимых и важнейших лекарственных препаратов, будет установлено, что предельная отпускная цена на лекарственные препараты, предлагаемые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pPr>
        <w:jc w:val="both"/>
        <w:spacing w:lineRule="auto" w:line="240" w:after="0" w:beforeAutospacing="0" w:afterAutospacing="0"/>
        <w:ind w:firstLine="54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42" w:name="Par401"/>
      <w:bookmarkEnd w:id="42"/>
      <w:r>
        <w:rPr>
          <w:rFonts w:ascii="Times New Roman" w:hAnsi="Times New Roman"/>
          <w:sz w:val="28"/>
          <w:b w:val="1"/>
        </w:rPr>
        <w:t xml:space="preserve">21. Обеспечение заявки на участие в закупке. </w:t>
      </w:r>
    </w:p>
    <w:p>
      <w:pPr>
        <w:jc w:val="center"/>
        <w:spacing w:lineRule="auto" w:line="240" w:after="0" w:beforeAutospacing="0" w:afterAutospacing="0"/>
        <w:outlineLvl w:val="1"/>
        <w:widowControl w:val="0"/>
        <w:rPr>
          <w:rFonts w:ascii="Times New Roman" w:hAnsi="Times New Roman"/>
          <w:sz w:val="28"/>
          <w:b w:val="1"/>
        </w:rPr>
      </w:pPr>
      <w:r>
        <w:rPr>
          <w:rFonts w:ascii="Times New Roman" w:hAnsi="Times New Roman"/>
          <w:sz w:val="28"/>
          <w:b w:val="1"/>
        </w:rPr>
        <w:t>Обеспечение исполнения договора и гарантийных обязательств</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21.1. Заказчик при проведении конкурса или аукциона вправе установить в документации о закупке требование об обеспечении заявки на участие в закупке. Размер такого обеспечения может составлять от одного до ста процентов начальной (максимальной) цены договора. Обеспечение заявки на участие в закупке производится путем перечисления денежных средств на счет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21.2. Заказчик при проведении запроса предложений или запроса цен вправе установить в документации о закупке требование об обеспечении заявки на участие в закупке в размере от одного до двадцати процентов начальной (максимальной) цены договора. Обеспечение заявки на участие в закупке производится путем перечисления денежных средств на счет Заказчика или путем предоставления банковской гарантии.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21.3.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пяти до ста процентов цены договора (цены лота), предложенной победителем закупки.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тридцать дней (если иное не установлено документацией о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десяти до шестидесяти дней.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21.4.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pPr>
        <w:jc w:val="both"/>
        <w:spacing w:lineRule="auto" w:line="240" w:after="0" w:beforeAutospacing="0" w:afterAutospacing="0"/>
        <w:ind w:firstLine="540"/>
        <w:widowControl w:val="0"/>
        <w:rPr>
          <w:rFonts w:ascii="Times New Roman" w:hAnsi="Times New Roman"/>
          <w:sz w:val="28"/>
        </w:rPr>
      </w:pPr>
      <w:bookmarkStart w:id="43" w:name="Par409"/>
      <w:bookmarkEnd w:id="43"/>
      <w:r>
        <w:rPr>
          <w:rFonts w:ascii="Times New Roman" w:hAnsi="Times New Roman"/>
          <w:sz w:val="28"/>
        </w:rPr>
        <w:t>21.5. Способ обеспечения устанавливается в документации о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21.6.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 предоставления победителем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о закупке и не должен превышать двадцати календарных дней со дня размещения на Официальном сайте протокола закупки, на основании которого с победителем закупки или с иным участником заключается такой договор.</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21.7.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пятнадцати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21.8.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случае установления требования о предоставлении обеспечения гарантийных обязательств документация о закупке должна содержать:</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размер обеспечения гарантийных обязательств;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21.9. В случае если установлено требование обеспечения заявки на участие в закупке, Заказчик или электронная площадка возвращают денежные средства, внесенные в качестве обеспечения заявки на участие в закупке, в течение пяти рабочих дней со дня: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принятия Заказчиком решения об отказе от проведения закупки участнику, подавшему заявку на участие в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поступления Заказчику уведомления об отзыве заявки на участие в закупке участнику, подавшему заявку на участие в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подписания протокола оценки и сопоставления заявок на участие в закупке участнику, подавшему заявку после окончания срока их приема;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заключения договора победителю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заключения договора участнику закупки, заявке на участие которого присвоен второй номер;</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принятия решения о несоответствии заявки на участие в закупке единственному участнику закупки, заявка которого была признана Комиссией не соответствующей требованиям документации о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заключения договора с единственным допущенным к участию в закупке участником такому участнику;</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заключения договора с единственным участником закупки, принявшим участие в аукционе, такому участнику;</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подписания протокола аукциона участнику закупки, не принявшему участие в аукционе;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принятия решения о незаключении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21.10. В случае уклонения участника закупки от заключения договора, когда такое заключение в силу требований настоящего Положения обязательно, денежные средства, внесенные в качестве обеспечения заявки на участие в закупке, не возвращаются и удерживаются в пользу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21.11.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обязательств по договору,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обязательств по договору.</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44" w:name="Par436"/>
      <w:bookmarkEnd w:id="44"/>
      <w:r>
        <w:rPr>
          <w:rFonts w:ascii="Times New Roman" w:hAnsi="Times New Roman"/>
          <w:sz w:val="28"/>
          <w:b w:val="1"/>
        </w:rPr>
        <w:t>22. Конкурс на право заключить договор</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22.1. Конкурс на право заключить договор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22.2. Конкурс может быть одноэтапным или двухэтапным, с проведением или без проведения переторжки.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22.3. Не допускается взимание с участников закупки платы за участие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22.4. Заказчик вправе установить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конкурсе) в соответствии с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22.5. При проведении конкурса переговоры Заказчика или Комиссии с участником закупки не допускаются. При этом допускается разъяснение по вопросам участников закупки в порядке, установленном настоящим Положением.</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45" w:name="Par444"/>
      <w:bookmarkEnd w:id="45"/>
      <w:r>
        <w:rPr>
          <w:rFonts w:ascii="Times New Roman" w:hAnsi="Times New Roman"/>
          <w:sz w:val="28"/>
          <w:b w:val="1"/>
        </w:rPr>
        <w:t>23. Извещение о проведении конкурса</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23.1. Извещение о проведении конкурса размещается Заказчиком на Официальном сайте не менее чем за двадцать дней до дня окончания срока подачи заявок на участие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23.2. 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23.3. В извещении о проведении конкурса должны быть указаны следующие сведения: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способ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наименование, место нахождения, почтовый адрес и адрес электронной почты (при наличии), номер контактного телефона и факса Заказчика (при их наличии);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предмет договора с указанием количества поставляемого товара, объема выполняемых работ, оказываемых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место поставки товара, выполнения работ, оказания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начальная (максимальная) цена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порядке проведения, в том числе об оформлении участия в конкурсе, определении лица, выигравшего конкурс;</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за предоставление конкурсной документации, если такая плата установлена;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 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предоставлении преференций (в случае предоставления);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указание на право Заказчика отказаться от проведения конкурса и срок, до наступления которого Заказчик может это сделать без каких-либо для себя последствий.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23.4. 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трех дней со дня принятия решения о внесении изменений изменения размещаются на Официальном сайте Заказчиком в порядке, установленном для размещения на Официальном сайте извещения о проведении конкурса.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конкурса до даты окончания срока подачи заявок на участие в конкурсе такой срок составлял не менее пятнадцати дней. Изменение предмета конкурса не допускается.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23.5. Заказчик, официально разместивший на Официальном сайте извещение о проведении конкурса, вправе отказаться от его проведения. Извещение об отказе от проведения конкурса размещается на Официальном сайте Заказчиком не позднее чем за два дня до даты окончания срока подачи заявок на участие в конкурсе в порядке, установленном для официального размещения на Официальном сайте извещения о проведении конкурса.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23.6.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46" w:name="Par463"/>
      <w:bookmarkEnd w:id="46"/>
      <w:r>
        <w:rPr>
          <w:rFonts w:ascii="Times New Roman" w:hAnsi="Times New Roman"/>
          <w:sz w:val="28"/>
          <w:b w:val="1"/>
        </w:rPr>
        <w:t>24. Конкурсная документация</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24.1. Конкурсная документация разрабатывается Заказчиком и утверждается руководителем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24.2. Конкурсная документация должна содержать:</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требования к содержанию, форме, оформлению и составу заявки на участие в конкурсе и инструкцию по ее заполнению;</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место, условия и сроки (периоды) поставки товара, выполнения работ, оказания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начальную (максимальную) цену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форму, сроки и порядок оплаты товара, работ,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условия платежей по договору, в том числе порядок и условия открытия аккредитива, если используется аккредитивная форма оплаты;</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порядок, место, дату начала и дату окончания срока подачи заявок на участие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требования к участникам закупки, установленные в соответствии с </w:t>
      </w:r>
      <w:r>
        <w:rPr>
          <w:rFonts w:ascii="Times New Roman" w:hAnsi="Times New Roman"/>
          <w:sz w:val="28"/>
        </w:rPr>
        <w:fldChar w:fldCharType="begin"/>
      </w:r>
      <w:r>
        <w:rPr>
          <w:rFonts w:ascii="Times New Roman" w:hAnsi="Times New Roman"/>
          <w:sz w:val="28"/>
        </w:rPr>
        <w:t>HYPERLINK \l "Par436"</w:t>
      </w:r>
      <w:r>
        <w:rPr>
          <w:rFonts w:ascii="Times New Roman" w:hAnsi="Times New Roman"/>
          <w:sz w:val="28"/>
        </w:rPr>
        <w:fldChar w:fldCharType="separate"/>
      </w:r>
      <w:r>
        <w:rPr>
          <w:rFonts w:ascii="Times New Roman" w:hAnsi="Times New Roman"/>
          <w:sz w:val="28"/>
          <w:color w:val="0000FF"/>
        </w:rPr>
        <w:t>разделом 22</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порядок и срок отзыва заявок на участие в конкурсе, порядок внесения изменений в такие заявки;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формы, порядок, даты начала и окончания срока предоставления участникам закупки разъяснений положений конкурсной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место, порядок, даты и время вскрытия конвертов с заявками на участие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место и дата рассмотрения заявок на участие в конкурсе и подведение итогов;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критерии оценки и сопоставления заявок на участие в конкурсе и их значимость;</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порядок оценки и сопоставления заявок на участие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обеспечения заявки определяется в соответствии с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 со дня размещения на Официальном сайте итогового протокола по результатам конкурса, в течение которого победитель конкурса должен подписать проект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24.3.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24.4.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24.5. В состав комплекта конкурсной документации входит:</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конкурсная документация;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проект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техническое задание.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24.6. Комплект конкурсной документации подлежит обязательному размещению на Официальном сайте одновременно с извещением о проведении конкурса.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24.7.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24.8. Сведения, содержащиеся в конкурсной документации, должны соответствовать сведениям, указанным в извещении о проведении конкурса.</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47" w:name="Par498"/>
      <w:bookmarkEnd w:id="47"/>
      <w:r>
        <w:rPr>
          <w:rFonts w:ascii="Times New Roman" w:hAnsi="Times New Roman"/>
          <w:sz w:val="28"/>
          <w:b w:val="1"/>
        </w:rPr>
        <w:t>25. Порядок предоставления конкурсной документации</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25.1. В случае проведения конкурса Заказчик обеспечивает размещение конкурсной документации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pPr>
        <w:jc w:val="both"/>
        <w:spacing w:lineRule="auto" w:line="240" w:after="0" w:beforeAutospacing="0" w:afterAutospacing="0"/>
        <w:ind w:firstLine="540"/>
        <w:widowControl w:val="0"/>
        <w:rPr>
          <w:rFonts w:ascii="Times New Roman" w:hAnsi="Times New Roman"/>
          <w:sz w:val="28"/>
        </w:rPr>
      </w:pPr>
      <w:bookmarkStart w:id="48" w:name="Par501"/>
      <w:bookmarkEnd w:id="48"/>
      <w:r>
        <w:rPr>
          <w:rFonts w:ascii="Times New Roman" w:hAnsi="Times New Roman"/>
          <w:sz w:val="28"/>
        </w:rPr>
        <w:t>25.2. Со дня размещения на Официальном сайте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25.3. Предоставление конкурсной документации до размещения на Официальном сайте извещения о проведении конкурса не допускается.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25.4. Конкурсная документация, размещенная на Официальном сайте, должна соответствовать конкурсной документации, предоставляемой в порядке, установленном </w:t>
      </w:r>
      <w:r>
        <w:rPr>
          <w:rFonts w:ascii="Times New Roman" w:hAnsi="Times New Roman"/>
          <w:sz w:val="28"/>
        </w:rPr>
        <w:fldChar w:fldCharType="begin"/>
      </w:r>
      <w:r>
        <w:rPr>
          <w:rFonts w:ascii="Times New Roman" w:hAnsi="Times New Roman"/>
          <w:sz w:val="28"/>
        </w:rPr>
        <w:t>HYPERLINK \l "Par501"</w:t>
      </w:r>
      <w:r>
        <w:rPr>
          <w:rFonts w:ascii="Times New Roman" w:hAnsi="Times New Roman"/>
          <w:sz w:val="28"/>
        </w:rPr>
        <w:fldChar w:fldCharType="separate"/>
      </w:r>
      <w:r>
        <w:rPr>
          <w:rFonts w:ascii="Times New Roman" w:hAnsi="Times New Roman"/>
          <w:sz w:val="28"/>
          <w:color w:val="0000FF"/>
        </w:rPr>
        <w:t>пунктом 25.2</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49" w:name="Par505"/>
      <w:bookmarkEnd w:id="49"/>
      <w:r>
        <w:rPr>
          <w:rFonts w:ascii="Times New Roman" w:hAnsi="Times New Roman"/>
          <w:sz w:val="28"/>
          <w:b w:val="1"/>
        </w:rPr>
        <w:t xml:space="preserve">26. Разъяснение положений конкурсной </w:t>
      </w:r>
    </w:p>
    <w:p>
      <w:pPr>
        <w:jc w:val="center"/>
        <w:spacing w:lineRule="auto" w:line="240" w:after="0" w:beforeAutospacing="0" w:afterAutospacing="0"/>
        <w:outlineLvl w:val="1"/>
        <w:widowControl w:val="0"/>
        <w:rPr>
          <w:rFonts w:ascii="Times New Roman" w:hAnsi="Times New Roman"/>
          <w:sz w:val="28"/>
          <w:b w:val="1"/>
        </w:rPr>
      </w:pPr>
      <w:r>
        <w:rPr>
          <w:rFonts w:ascii="Times New Roman" w:hAnsi="Times New Roman"/>
          <w:sz w:val="28"/>
          <w:b w:val="1"/>
        </w:rPr>
        <w:t>документации и внесение в нее изменений</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26.1. Любой участник закупки вправе направить в письменной форме Заказчику запрос о разъяснении положений конкурсной документации. В течение трех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срока подачи заявок на участие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26.2. В течение трех дней со дня направления разъяснения положений конкурсной документации по запросу участника закупки такое разъяснение должно быть размещено Заказчиком на Официальном сайте 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26.3.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трех дней со дня принятия решения о внесении изменений в конкурсную документацию такие изменения размещаются Заказчиком на Официальном сайте в порядке, установленном для размещения извещения о проведении конкурса.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срока подачи заявок на участие в конкурсе такой срок составлял не менее чем пятнадцать дней.</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50" w:name="Par512"/>
      <w:bookmarkEnd w:id="50"/>
      <w:r>
        <w:rPr>
          <w:rFonts w:ascii="Times New Roman" w:hAnsi="Times New Roman"/>
          <w:sz w:val="28"/>
          <w:b w:val="1"/>
        </w:rPr>
        <w:t>27. Порядок подачи заявок на участие в конкурсе</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27.1. Для участия в конкурсе участник закупки подает заявку на участие в конкурсе в срок и по форме, которые установлены конкурсной документацией.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27.2.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27.3. Заявка на участие в конкурсе должна содержать:</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27.3.1. Сведения и документы об участнике закупки, подавшем такую заявку:</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конкурса;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закупки - юридического лица (копия решения или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копии учредительных документов участника закупки (для юридических лиц);</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конкурсе, обеспечения исполнения договора не являются крупной сделкой, участник закупки представляет соответствующее письмо.</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27.3.2.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27.3.3. 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документы, подтверждающие соответствие участника закупки требованиям конкурсной документации, установленным в соответствии с </w:t>
      </w:r>
      <w:r>
        <w:rPr>
          <w:rFonts w:ascii="Times New Roman" w:hAnsi="Times New Roman"/>
          <w:sz w:val="28"/>
        </w:rPr>
        <w:fldChar w:fldCharType="begin"/>
      </w:r>
      <w:r>
        <w:rPr>
          <w:rFonts w:ascii="Times New Roman" w:hAnsi="Times New Roman"/>
          <w:sz w:val="28"/>
        </w:rPr>
        <w:t>HYPERLINK \l "Par436"</w:t>
      </w:r>
      <w:r>
        <w:rPr>
          <w:rFonts w:ascii="Times New Roman" w:hAnsi="Times New Roman"/>
          <w:sz w:val="28"/>
        </w:rPr>
        <w:fldChar w:fldCharType="separate"/>
      </w:r>
      <w:r>
        <w:rPr>
          <w:rFonts w:ascii="Times New Roman" w:hAnsi="Times New Roman"/>
          <w:sz w:val="28"/>
          <w:color w:val="0000FF"/>
        </w:rPr>
        <w:t>разделом 22</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документы, подтверждающие соответствие участника закупки требованиям конкурсной документации, установленным в соответствии с </w:t>
      </w:r>
      <w:r>
        <w:rPr>
          <w:rFonts w:ascii="Times New Roman" w:hAnsi="Times New Roman"/>
          <w:sz w:val="28"/>
        </w:rPr>
        <w:fldChar w:fldCharType="begin"/>
      </w:r>
      <w:r>
        <w:rPr>
          <w:rFonts w:ascii="Times New Roman" w:hAnsi="Times New Roman"/>
          <w:sz w:val="28"/>
        </w:rPr>
        <w:t>HYPERLINK \l "Par372"</w:t>
      </w:r>
      <w:r>
        <w:rPr>
          <w:rFonts w:ascii="Times New Roman" w:hAnsi="Times New Roman"/>
          <w:sz w:val="28"/>
        </w:rPr>
        <w:fldChar w:fldCharType="separate"/>
      </w:r>
      <w:r>
        <w:rPr>
          <w:rFonts w:ascii="Times New Roman" w:hAnsi="Times New Roman"/>
          <w:sz w:val="28"/>
          <w:color w:val="0000FF"/>
        </w:rPr>
        <w:t>пунктом 20.1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сведения и документы, подтверждающие соответствие соисполнителей, предприятий-изготовителей требованиям, установленным в конкурсной документации в соответствии с </w:t>
      </w:r>
      <w:r>
        <w:rPr>
          <w:rFonts w:ascii="Times New Roman" w:hAnsi="Times New Roman"/>
          <w:sz w:val="28"/>
        </w:rPr>
        <w:fldChar w:fldCharType="begin"/>
      </w:r>
      <w:r>
        <w:rPr>
          <w:rFonts w:ascii="Times New Roman" w:hAnsi="Times New Roman"/>
          <w:sz w:val="28"/>
        </w:rPr>
        <w:t>HYPERLINK \l "Par377"</w:t>
      </w:r>
      <w:r>
        <w:rPr>
          <w:rFonts w:ascii="Times New Roman" w:hAnsi="Times New Roman"/>
          <w:sz w:val="28"/>
        </w:rPr>
        <w:fldChar w:fldCharType="separate"/>
      </w:r>
      <w:r>
        <w:rPr>
          <w:rFonts w:ascii="Times New Roman" w:hAnsi="Times New Roman"/>
          <w:sz w:val="28"/>
          <w:color w:val="0000FF"/>
        </w:rPr>
        <w:t>пунктом 20.2</w:t>
      </w:r>
      <w:r>
        <w:rPr>
          <w:rFonts w:ascii="Times New Roman" w:hAnsi="Times New Roman"/>
          <w:sz w:val="28"/>
          <w:color w:val="0000FF"/>
        </w:rPr>
        <w:fldChar w:fldCharType="end"/>
      </w:r>
      <w:r>
        <w:rPr>
          <w:rFonts w:ascii="Times New Roman" w:hAnsi="Times New Roman"/>
          <w:sz w:val="28"/>
        </w:rPr>
        <w:t xml:space="preserve"> настоящего Положения, если таковые требования были установлены, или справку о том, что соисполнители участником закупки привлекаться не будут.</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Неисполнение участником закупки требований по оформлению заявки на участие в конкурсе и/или непредоставление документов в составе заявки на участие в конкурсе является основанием для отказа в допуске к участию в конкурсе такого участника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27.6. Требовать от участника закупки иное, за исключением предусмотренных настоящим Положением документов и сведений, не допускается.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27.7. Участник закупки вправе подать только одну заявку на участие в конкурсе в отношении каждого предмета конкурса.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Если в конкурсной документации предусмотрена возможность подачи альтернативных предложений, участник закупки в составе заявки на участие в конкурсе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конкурсной документации. Если подается одно предложение с допустимыми, конкурсной документацией альтернативными параметрами, такое предложение считается основным.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27.8. Прием заявок на участие в конкурсе прекращается в день и время, указанное в извещении о проведении конкурса.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27.9. Участники закупки, подавшие заявки на участие в конкурсе,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27.10.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27.11. Участник закупки вправе подать только одну заявку на участие в конкурсе в отношении каждого предмета конкурса (лота).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27.12. Прием заявок на участие в конкурсе прекращается в день и время, указанные в конкурсной документации.</w:t>
      </w:r>
    </w:p>
    <w:p>
      <w:pPr>
        <w:jc w:val="both"/>
        <w:spacing w:lineRule="auto" w:line="240" w:after="0" w:beforeAutospacing="0" w:afterAutospacing="0"/>
        <w:ind w:firstLine="540"/>
        <w:widowControl w:val="0"/>
        <w:rPr>
          <w:rFonts w:ascii="Times New Roman" w:hAnsi="Times New Roman"/>
          <w:sz w:val="28"/>
        </w:rPr>
      </w:pPr>
      <w:bookmarkStart w:id="51" w:name="Par542"/>
      <w:bookmarkEnd w:id="51"/>
      <w:r>
        <w:rPr>
          <w:rFonts w:ascii="Times New Roman" w:hAnsi="Times New Roman"/>
          <w:sz w:val="28"/>
        </w:rPr>
        <w:t>27.13. Заказчик, лицо, уполномоченное Заказчиком, специализированная организация сохраняют защищенность, неприкосновенность и конфиденциальность конвертов с заявками и обеспечивают, чтобы содержание конкурсной заявки рассматривалось только в установленном настоящим Положением порядке после вскрытия конвертов с заявками.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27.14. 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27.15. Вскрытие конверта с заявкой, поступившего по истечении срока представления заявок на участие в конкурсе, не осуществляется.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27.16.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27.17.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закупки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27.18.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27.19. При непредставлении Заказчику участником закупки, с которым заключается договор в соответствии с </w:t>
      </w:r>
      <w:r>
        <w:rPr>
          <w:rFonts w:ascii="Times New Roman" w:hAnsi="Times New Roman"/>
          <w:sz w:val="28"/>
        </w:rPr>
        <w:fldChar w:fldCharType="begin"/>
      </w:r>
      <w:r>
        <w:rPr>
          <w:rFonts w:ascii="Times New Roman" w:hAnsi="Times New Roman"/>
          <w:sz w:val="28"/>
        </w:rPr>
        <w:t>HYPERLINK \l "Par542"</w:t>
      </w:r>
      <w:r>
        <w:rPr>
          <w:rFonts w:ascii="Times New Roman" w:hAnsi="Times New Roman"/>
          <w:sz w:val="28"/>
        </w:rPr>
        <w:fldChar w:fldCharType="separate"/>
      </w:r>
      <w:r>
        <w:rPr>
          <w:rFonts w:ascii="Times New Roman" w:hAnsi="Times New Roman"/>
          <w:sz w:val="28"/>
          <w:color w:val="0000FF"/>
        </w:rPr>
        <w:t>пунктом 27.13</w:t>
      </w:r>
      <w:r>
        <w:rPr>
          <w:rFonts w:ascii="Times New Roman" w:hAnsi="Times New Roman"/>
          <w:sz w:val="28"/>
          <w:color w:val="0000FF"/>
        </w:rPr>
        <w:fldChar w:fldCharType="end"/>
      </w:r>
      <w:r>
        <w:rPr>
          <w:rFonts w:ascii="Times New Roman" w:hAnsi="Times New Roman"/>
          <w:sz w:val="28"/>
        </w:rPr>
        <w:t xml:space="preserve"> настоящего Положения,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52" w:name="Par550"/>
      <w:bookmarkEnd w:id="52"/>
      <w:r>
        <w:rPr>
          <w:rFonts w:ascii="Times New Roman" w:hAnsi="Times New Roman"/>
          <w:sz w:val="28"/>
          <w:b w:val="1"/>
        </w:rPr>
        <w:t xml:space="preserve">28. Порядок вскрытия конвертов </w:t>
      </w:r>
    </w:p>
    <w:p>
      <w:pPr>
        <w:jc w:val="center"/>
        <w:spacing w:lineRule="auto" w:line="240" w:after="0" w:beforeAutospacing="0" w:afterAutospacing="0"/>
        <w:outlineLvl w:val="1"/>
        <w:widowControl w:val="0"/>
        <w:rPr>
          <w:rFonts w:ascii="Times New Roman" w:hAnsi="Times New Roman"/>
          <w:sz w:val="28"/>
          <w:b w:val="1"/>
        </w:rPr>
      </w:pPr>
      <w:r>
        <w:rPr>
          <w:rFonts w:ascii="Times New Roman" w:hAnsi="Times New Roman"/>
          <w:sz w:val="28"/>
          <w:b w:val="1"/>
        </w:rPr>
        <w:t>с заявками на участие в конкурсе</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28.1. 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месте, указанные в извещении о проведении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28.2.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28.3. Комиссией вскрываются конверты с заявками на участие в конкурсе, которые поступили Заказчику до вскрытия заявок на участие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28.4.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28.5.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поименный состав присутствующих членов Комиссии при вскрытии конвертов с заявками;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общее количество поступивших заявок на участие в конкурсе, перечень заявок, перечень участников закупки, представивших заявки на участие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наименование (для юридического лица), фамилия, имя, отчество (при наличии) (для физического лица) и адрес (место нахождения) каждого участника закупки, конверт с заявкой на участие в конкурсе которого вскрывается;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информацию, которая была оглашена в ходе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условия исполнения договора, указанные в такой заявке и являющиеся критерием оценки заявок на участие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заявках, поданных с нарушением сроков, установленных конкурсной документацией.</w:t>
      </w:r>
    </w:p>
    <w:p>
      <w:pPr>
        <w:jc w:val="both"/>
        <w:spacing w:lineRule="auto" w:line="240" w:after="0" w:beforeAutospacing="0" w:afterAutospacing="0"/>
        <w:ind w:firstLine="540"/>
        <w:widowControl w:val="0"/>
        <w:rPr>
          <w:rFonts w:ascii="Times New Roman" w:hAnsi="Times New Roman"/>
          <w:sz w:val="28"/>
        </w:rPr>
      </w:pPr>
      <w:bookmarkStart w:id="53" w:name="Par567"/>
      <w:bookmarkEnd w:id="53"/>
      <w:r>
        <w:rPr>
          <w:rFonts w:ascii="Times New Roman" w:hAnsi="Times New Roman"/>
          <w:sz w:val="28"/>
        </w:rPr>
        <w:t>28.6.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Протокол, не содержащий информацию о составе Комиссии, размещается Заказчиком в течение трех дней, следующих после дня подписания такого протокола, на Официальном сайте.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28.7.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28.8. Заказчик обязан осуществлять аудиозапись вскрытия конвертов с заявками на участие в конкурсе. Заказчик также вправе осуществлять видеотрансляцию на Официальный сайт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в сети Интернет должны быть указаны в конкурсной документации. Видеотрансляция носит общий информационный характер и не отменяет размещение на Официальном сайте протокола согласно </w:t>
      </w:r>
      <w:r>
        <w:rPr>
          <w:rFonts w:ascii="Times New Roman" w:hAnsi="Times New Roman"/>
          <w:sz w:val="28"/>
        </w:rPr>
        <w:fldChar w:fldCharType="begin"/>
      </w:r>
      <w:r>
        <w:rPr>
          <w:rFonts w:ascii="Times New Roman" w:hAnsi="Times New Roman"/>
          <w:sz w:val="28"/>
        </w:rPr>
        <w:t>HYPERLINK \l "Par567"</w:t>
      </w:r>
      <w:r>
        <w:rPr>
          <w:rFonts w:ascii="Times New Roman" w:hAnsi="Times New Roman"/>
          <w:sz w:val="28"/>
        </w:rPr>
        <w:fldChar w:fldCharType="separate"/>
      </w:r>
      <w:r>
        <w:rPr>
          <w:rFonts w:ascii="Times New Roman" w:hAnsi="Times New Roman"/>
          <w:sz w:val="28"/>
          <w:color w:val="0000FF"/>
        </w:rPr>
        <w:t>пункту 28.6</w:t>
      </w:r>
      <w:r>
        <w:rPr>
          <w:rFonts w:ascii="Times New Roman" w:hAnsi="Times New Roman"/>
          <w:sz w:val="28"/>
          <w:color w:val="0000FF"/>
        </w:rPr>
        <w:fldChar w:fldCharType="end"/>
      </w:r>
      <w:r>
        <w:rPr>
          <w:rFonts w:ascii="Times New Roman" w:hAnsi="Times New Roman"/>
          <w:sz w:val="28"/>
        </w:rPr>
        <w:t xml:space="preserve"> настоящего Положения.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28.9. Полученные после окончания срока приема конвертов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и такие заявки возвращаются участникам закупки или направляются в адрес участников процедуры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28.10. 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54" w:name="Par573"/>
      <w:bookmarkEnd w:id="54"/>
      <w:r>
        <w:rPr>
          <w:rFonts w:ascii="Times New Roman" w:hAnsi="Times New Roman"/>
          <w:sz w:val="28"/>
          <w:b w:val="1"/>
        </w:rPr>
        <w:t>29. Порядок рассмотрения заявок на участие в конкурсе</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29.1.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и конкурсной документацией, если требования к соисполнителям были установлены в конкурсной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 рассмотрения заявок на участие в конкурсе не может превышать двадцать дней со дня вскрытия конвертов с заявками на участие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29.2.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29.2.1. При рассмотрении заявок на участие в конкурсе Комиссией рассматриваются отдельно (в части представленных альтернатив) основное и альтернативные предложения участника закупки. На стадию оценки и сопоставления заявок на участие в конкурсе основное и альтернативные предложения участника закупки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закупки отклоняются.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29.2.2. В ходе рассмотрения заявок на участие в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29.3.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29.4. Протокол рассмотрения заявок на участие в конкурсе должен содержать:</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об участниках закупки, подавших заявки на участие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и с указанием пунктов и разделов настоящего Положения,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29.5. Протокол рассмотрения заявок на участие в конкурсе в течение трех дней, следующих после дня подписания протокола рассмотрения заявок на участие в конкурсе, размещается Заказчиком на Официальном сайте.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29.6. При рассмотрении заявок на участие в конкурсе участник закупки не допускается Комиссией к участию в конкурсе в случаях, предусмотренных </w:t>
      </w:r>
      <w:r>
        <w:rPr>
          <w:rFonts w:ascii="Times New Roman" w:hAnsi="Times New Roman"/>
          <w:sz w:val="28"/>
        </w:rPr>
        <w:fldChar w:fldCharType="begin"/>
      </w:r>
      <w:r>
        <w:rPr>
          <w:rFonts w:ascii="Times New Roman" w:hAnsi="Times New Roman"/>
          <w:sz w:val="28"/>
        </w:rPr>
        <w:t>HYPERLINK \l "Par389"</w:t>
      </w:r>
      <w:r>
        <w:rPr>
          <w:rFonts w:ascii="Times New Roman" w:hAnsi="Times New Roman"/>
          <w:sz w:val="28"/>
        </w:rPr>
        <w:fldChar w:fldCharType="separate"/>
      </w:r>
      <w:r>
        <w:rPr>
          <w:rFonts w:ascii="Times New Roman" w:hAnsi="Times New Roman"/>
          <w:sz w:val="28"/>
          <w:color w:val="0000FF"/>
        </w:rPr>
        <w:t>пунктом 20.4</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29.7. Отказ в допуске к участию в конкурсе по иным основаниям не допускается.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29.8.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конкурсе в отношении этого лота.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29.9. 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55" w:name="Par593"/>
      <w:bookmarkEnd w:id="55"/>
      <w:r>
        <w:rPr>
          <w:rFonts w:ascii="Times New Roman" w:hAnsi="Times New Roman"/>
          <w:sz w:val="28"/>
          <w:b w:val="1"/>
        </w:rPr>
        <w:t>30. Оценка и сопоставление заявок на участие в конкурсе</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30.1. Комиссия осуществляет оценку и сопоставление заявок на участие в конкурсе, поданных участниками закупки, признанными участниками закупки. Срок оценки и сопоставления таких заявок не может превышать десять дней со дня подписания протокола, указанного в </w:t>
      </w:r>
      <w:r>
        <w:rPr>
          <w:rFonts w:ascii="Times New Roman" w:hAnsi="Times New Roman"/>
          <w:sz w:val="28"/>
        </w:rPr>
        <w:fldChar w:fldCharType="begin"/>
      </w:r>
      <w:r>
        <w:rPr>
          <w:rFonts w:ascii="Times New Roman" w:hAnsi="Times New Roman"/>
          <w:sz w:val="28"/>
        </w:rPr>
        <w:t>HYPERLINK \l "Par362"</w:t>
      </w:r>
      <w:r>
        <w:rPr>
          <w:rFonts w:ascii="Times New Roman" w:hAnsi="Times New Roman"/>
          <w:sz w:val="28"/>
        </w:rPr>
        <w:fldChar w:fldCharType="separate"/>
      </w:r>
      <w:r>
        <w:rPr>
          <w:rFonts w:ascii="Times New Roman" w:hAnsi="Times New Roman"/>
          <w:sz w:val="28"/>
          <w:color w:val="0000FF"/>
        </w:rPr>
        <w:t>разделе 18</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30.2. Оценка и сопоставление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30.3. В случае если в извещении о проведении конкурса содержится указание на преференции для определенных групп участников закупки, при оценке и сопоставлении заявок на участие в конкурсе Комиссия должна учитывать такие преференции в пользу заявок на участие в конкурсе таких участников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30.4.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указанным в конкурсной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При этом критериями оценки и сопоставления заявок на участие в конкурсе могут быть критерии, указанные в </w:t>
      </w:r>
      <w:r>
        <w:rPr>
          <w:rFonts w:ascii="Times New Roman" w:hAnsi="Times New Roman"/>
          <w:sz w:val="28"/>
        </w:rPr>
        <w:fldChar w:fldCharType="begin"/>
      </w:r>
      <w:r>
        <w:rPr>
          <w:rFonts w:ascii="Times New Roman" w:hAnsi="Times New Roman"/>
          <w:sz w:val="28"/>
        </w:rPr>
        <w:t>HYPERLINK \l "Par326"</w:t>
      </w:r>
      <w:r>
        <w:rPr>
          <w:rFonts w:ascii="Times New Roman" w:hAnsi="Times New Roman"/>
          <w:sz w:val="28"/>
        </w:rPr>
        <w:fldChar w:fldCharType="separate"/>
      </w:r>
      <w:r>
        <w:rPr>
          <w:rFonts w:ascii="Times New Roman" w:hAnsi="Times New Roman"/>
          <w:sz w:val="28"/>
          <w:color w:val="0000FF"/>
        </w:rPr>
        <w:t>пункте 15.3</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30.5.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30.6.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30.7. Комиссия ведет протокол оценки и сопоставления заявок на участие в конкурсе, в котором должны содержаться следующие сведения: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 месте и дате проведения оценки и сопоставления таких заявок;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об участниках закупки, заявки на участие в конкурсе которых были рассмотрены;</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 порядке оценки и о сопоставлении заявок на участие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 принятом на основании результатов оценки и сопоставления заявок на участие в конкурсе решении;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 присвоении заявкам на участие в конкурсе порядковых номеров;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конкурсе которых присвоен первый и второй номера.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30.8. Протокол оценки и сопоставления заявок на участие в конкурсе подписывается всеми присутствующими членами Комиссии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одном экземпляре, который хранится у Заказчика. Заказчик в течение трех рабочих дней со дня подписания протокола оценки и сопоставления заявок на участие в конкурсе передает победителю конкурса копию указанного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30.9. Протокол оценки и сопоставления заявок на участие в конкурсе размещается на Официальном сайте Заказчиком в течение трех дней, следующих за днем подписания указанного протокола.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30.10.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30.11.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три года.</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56" w:name="Par615"/>
      <w:bookmarkEnd w:id="56"/>
      <w:r>
        <w:rPr>
          <w:rFonts w:ascii="Times New Roman" w:hAnsi="Times New Roman"/>
          <w:sz w:val="28"/>
          <w:b w:val="1"/>
        </w:rPr>
        <w:t>31. Разъяснение результатов конкурса</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31.1. Любой участник закупки в течение 15 дней после размещения на Официальном сайте протокола оценки и сопоставления заявок на участие в конкурсе вправе направить Заказчику запрос о разъяснении результатов конкурса в письменной форме или в форме электронного документа.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31.2. Заказчик в течение 5 рабочих дней со дня поступления такого запроса обязан представить участнику закупки в письменной форме или в форме электронного документа соответствующие разъяснения.</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57" w:name="Par620"/>
      <w:bookmarkEnd w:id="57"/>
      <w:r>
        <w:rPr>
          <w:rFonts w:ascii="Times New Roman" w:hAnsi="Times New Roman"/>
          <w:sz w:val="28"/>
          <w:b w:val="1"/>
        </w:rPr>
        <w:t>32. Заключение договора по результатам проведения конкурса</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32.1. Заказчик в течение трех рабочих дней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32.2. В случае если победитель конкурса или участник закупки,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(кроме случаев, предусмотренных </w:t>
      </w:r>
      <w:r>
        <w:rPr>
          <w:rFonts w:ascii="Times New Roman" w:hAnsi="Times New Roman"/>
          <w:sz w:val="28"/>
        </w:rPr>
        <w:fldChar w:fldCharType="begin"/>
      </w:r>
      <w:r>
        <w:rPr>
          <w:rFonts w:ascii="Times New Roman" w:hAnsi="Times New Roman"/>
          <w:sz w:val="28"/>
        </w:rPr>
        <w:t>HYPERLINK \l "Par409"</w:t>
      </w:r>
      <w:r>
        <w:rPr>
          <w:rFonts w:ascii="Times New Roman" w:hAnsi="Times New Roman"/>
          <w:sz w:val="28"/>
        </w:rPr>
        <w:fldChar w:fldCharType="separate"/>
      </w:r>
      <w:r>
        <w:rPr>
          <w:rFonts w:ascii="Times New Roman" w:hAnsi="Times New Roman"/>
          <w:sz w:val="28"/>
          <w:color w:val="0000FF"/>
        </w:rPr>
        <w:t>пунктом 21.5</w:t>
      </w:r>
      <w:r>
        <w:rPr>
          <w:rFonts w:ascii="Times New Roman" w:hAnsi="Times New Roman"/>
          <w:sz w:val="28"/>
          <w:color w:val="0000FF"/>
        </w:rPr>
        <w:fldChar w:fldCharType="end"/>
      </w:r>
      <w:r>
        <w:rPr>
          <w:rFonts w:ascii="Times New Roman" w:hAnsi="Times New Roman"/>
          <w:sz w:val="28"/>
        </w:rPr>
        <w:t xml:space="preserve"> настоящего Положения), победитель конкурса или участник закупки, заявке на участие в конкурсе которого присвоен второй номер, признается уклонившимся от заключения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32.3. Договор должен быть заключен Заказчиком не ранее десяти дней со дня размещения на Официальном сайте протокола оценки и сопоставления заявок на участие в конкурсе и не позднее двадцати дней со дня подписания указанного протокола.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32.4.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конкурсе которого присвоен второй номер, если второй номер присвоен иному участнику.</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32.5. 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32.6.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за исключением случая, предусмотренного </w:t>
      </w:r>
      <w:r>
        <w:rPr>
          <w:rFonts w:ascii="Times New Roman" w:hAnsi="Times New Roman"/>
          <w:sz w:val="28"/>
        </w:rPr>
        <w:fldChar w:fldCharType="begin"/>
      </w:r>
      <w:r>
        <w:rPr>
          <w:rFonts w:ascii="Times New Roman" w:hAnsi="Times New Roman"/>
          <w:sz w:val="28"/>
        </w:rPr>
        <w:t>HYPERLINK \l "Par409"</w:t>
      </w:r>
      <w:r>
        <w:rPr>
          <w:rFonts w:ascii="Times New Roman" w:hAnsi="Times New Roman"/>
          <w:sz w:val="28"/>
        </w:rPr>
        <w:fldChar w:fldCharType="separate"/>
      </w:r>
      <w:r>
        <w:rPr>
          <w:rFonts w:ascii="Times New Roman" w:hAnsi="Times New Roman"/>
          <w:sz w:val="28"/>
          <w:color w:val="0000FF"/>
        </w:rPr>
        <w:t>пунктом 21.5</w:t>
      </w:r>
      <w:r>
        <w:rPr>
          <w:rFonts w:ascii="Times New Roman" w:hAnsi="Times New Roman"/>
          <w:sz w:val="28"/>
          <w:color w:val="0000FF"/>
        </w:rPr>
        <w:fldChar w:fldCharType="end"/>
      </w:r>
      <w:r>
        <w:rPr>
          <w:rFonts w:ascii="Times New Roman" w:hAnsi="Times New Roman"/>
          <w:sz w:val="28"/>
        </w:rPr>
        <w:t xml:space="preserve"> настоящего Положения. Способ обеспечения исполнения договора из перечисленных в настоящей части способов определяется таким участником закупки самостоятельно.</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32.7. В случае если было установлено требование обеспечения заявки на участие в конкурсе, порядок возврата участникам закупки денежных средств определяется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32.8. Заказчик вправе заключить договор с единственным участником закупки, заявка которого соответствует требованиям конкурсной документации, в случаях, предусмотренных настоящим Положением.</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58" w:name="Par632"/>
      <w:bookmarkEnd w:id="58"/>
      <w:r>
        <w:rPr>
          <w:rFonts w:ascii="Times New Roman" w:hAnsi="Times New Roman"/>
          <w:sz w:val="28"/>
          <w:b w:val="1"/>
        </w:rPr>
        <w:t>33. Последствия признания конкурса несостоявшимся</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33.1.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отказаться от проведения повторного конкурса, объявить о проведении повторного конкурса либо принять решение о проведении конкурентного способа закупки, отличного от конкурса, или о заключении договора с единственным поставщиком (подрядчиком, исполнителем) на конкурсных условиях.</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33.2. В случае объявления о проведении повторного конкурса Заказчик вправе изменить условия конкурса.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59" w:name="Par637"/>
      <w:bookmarkEnd w:id="59"/>
      <w:r>
        <w:rPr>
          <w:rFonts w:ascii="Times New Roman" w:hAnsi="Times New Roman"/>
          <w:sz w:val="28"/>
          <w:b w:val="1"/>
        </w:rPr>
        <w:t>34. Аукцион на право заключить договор</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34.1. Под аукционом на право заключить договор понимается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34.2. Осуществление закупок путем проведения аукциона может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34.3. Не допускается взимание с участников закупки платы за участие в аукционе.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34.4. Заказчик имеет право установить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аукционе) в соответствии с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34.5. При проведении аукциона какие-либо переговоры Заказчика или Комиссии с участником закупки не допускаются.</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60" w:name="Par645"/>
      <w:bookmarkEnd w:id="60"/>
      <w:r>
        <w:rPr>
          <w:rFonts w:ascii="Times New Roman" w:hAnsi="Times New Roman"/>
          <w:sz w:val="28"/>
          <w:b w:val="1"/>
        </w:rPr>
        <w:t>35. Извещение о проведении аукциона</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35.1. Извещение о проведении аукциона размещается Заказчиком на Официальном сайте не менее чем за двадцать дней до даты окончания срока подачи заявок на участие в аукционе.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35.2.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35.3. В извещении о проведении аукциона должны быть указаны следующие сведения: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способ закупки, предмет аукциона, срок, место и порядок предоставления аукционной документации, Официальный сайт, на котором размещена аукционная документация, размер, порядок и сроки внесения платы, взимаемой Заказчиком за предоставление аукционной документации, если такая плата установлена;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начальная (максимальная) цена договора (цена лота);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место, дата и время проведения аукциона;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порядке проведения, в том числе об оформлении участия в аукционе, определении лица, выигравшего аукцион;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предоставлении преференций (в случае предоставления);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наименование, место нахождения, почтовый адрес и адрес электронной почты (при наличии), номер контактного телефона и факса Заказчика (при их наличии);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предмет договора с указанием количества поставляемого товара, объема выполняемых работ, оказываемых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предоставлении преференций (в случае предоставления).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35.4. Заказчик вправе принять решение о внесении изменений в извещение о проведении аукциона не позднее чем за пять дней до даты окончания срока подачи заявок на участие в аукционе. Изменение предмета аукциона не допускается. В течение трех дней со дня принятия указанного решения такие изменения размещаются на Официальном сайте Заказчиком в порядке, установленном для размещения на Официальном сайте извещений о проведении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аукциона, до даты окончания срока подачи заявок на участие в аукционе такой срок составлял не менее пятнадцати дней.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35.5. Заказчик, разместивший на Официальном сайте извещение о проведении аукциона, вправе отказаться от его проведения. Извещение об отказе от проведения аукциона размещается на Официальном сайте Заказчиком не позднее чем за два дня до даты окончания срока подачи заявок на участие в аукционе в порядке, установленном для размещения на Официальном сайте извещения о проведении аукциона. В течение двух дней со дня размещения на Официальном сайте извещения об отказе от проведения аукциона Заказчик обязан направить соответствующие уведомления всем участникам закупки, подавшим заявки на участие в аукционе.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61" w:name="Par662"/>
      <w:bookmarkEnd w:id="61"/>
      <w:r>
        <w:rPr>
          <w:rFonts w:ascii="Times New Roman" w:hAnsi="Times New Roman"/>
          <w:sz w:val="28"/>
          <w:b w:val="1"/>
        </w:rPr>
        <w:t>36. Аукционная документация</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36.1. Аукционная документация разрабатывается и утверждается Заказчиком, подлежит обязательному размещению на Официальном сайте одновременно с извещением о проведении аукциона и должна содержать:</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требования к содержанию, форме, оформлению и составу заявки на участие в аукционе и инструкцию по ее заполнению;</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объема и качественных характеристик;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место, условия и сроки (периоды) поставки товара, выполнения работ, оказания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начальную (максимальную) цену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форму, сроки и порядок оплаты товара, работ,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условия платежей по договору, в том числе порядок и условия открытия аккредитива, если используется аккредитивная форма оплаты;</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порядок, место, дату начала и дату окончания срока подачи заявок на участие в аукционе, дату и время проведения аукциона;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требования к участникам закупки, установленные в соответствии с </w:t>
      </w:r>
      <w:r>
        <w:rPr>
          <w:rFonts w:ascii="Times New Roman" w:hAnsi="Times New Roman"/>
          <w:sz w:val="28"/>
        </w:rPr>
        <w:fldChar w:fldCharType="begin"/>
      </w:r>
      <w:r>
        <w:rPr>
          <w:rFonts w:ascii="Times New Roman" w:hAnsi="Times New Roman"/>
          <w:sz w:val="28"/>
        </w:rPr>
        <w:t>HYPERLINK \l "Par436"</w:t>
      </w:r>
      <w:r>
        <w:rPr>
          <w:rFonts w:ascii="Times New Roman" w:hAnsi="Times New Roman"/>
          <w:sz w:val="28"/>
        </w:rPr>
        <w:fldChar w:fldCharType="separate"/>
      </w:r>
      <w:r>
        <w:rPr>
          <w:rFonts w:ascii="Times New Roman" w:hAnsi="Times New Roman"/>
          <w:sz w:val="28"/>
          <w:color w:val="0000FF"/>
        </w:rPr>
        <w:t>разделом 22</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порядок и срок отзыва заявок на участие в аукционе, порядок внесения изменений в такие заявки;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формы, порядок, даты начала и окончания срока предоставления участникам закупки разъяснений положений аукционной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Размер обеспечения заявки определяется в соответствии с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 со дня размещения на Официальном сайте итогового протокола по результатам аукциона, в течение которого победитель конкурса должен подписать проект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36.2. Аукционная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36.3.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36.4. В состав комплекта аукционной документации входит:</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аукционная документация;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проект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техническое задание.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36.5. Комплект аукционной документации подлежит обязательному размещению на Официальном сайте одновременно с извещением.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36.6.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36.7. Сведения, содержащиеся в документации, должны соответствовать сведениям, указанным в извещении.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36.8. Размер обеспечения исполнения договора и/или размер обеспечения гарантийных обязательств определяется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36.9.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Датой окончания срока подачи заявок на участие в аукционе является день, указанный в извещении о проведении аукциона. 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36.10. Разъяснение положений аукционной документации и внесение в нее изменений осуществляются в соответствии с </w:t>
      </w:r>
      <w:r>
        <w:rPr>
          <w:rFonts w:ascii="Times New Roman" w:hAnsi="Times New Roman"/>
          <w:sz w:val="28"/>
        </w:rPr>
        <w:fldChar w:fldCharType="begin"/>
      </w:r>
      <w:r>
        <w:rPr>
          <w:rFonts w:ascii="Times New Roman" w:hAnsi="Times New Roman"/>
          <w:sz w:val="28"/>
        </w:rPr>
        <w:t>HYPERLINK \l "Par696"</w:t>
      </w:r>
      <w:r>
        <w:rPr>
          <w:rFonts w:ascii="Times New Roman" w:hAnsi="Times New Roman"/>
          <w:sz w:val="28"/>
        </w:rPr>
        <w:fldChar w:fldCharType="separate"/>
      </w:r>
      <w:r>
        <w:rPr>
          <w:rFonts w:ascii="Times New Roman" w:hAnsi="Times New Roman"/>
          <w:sz w:val="28"/>
          <w:color w:val="0000FF"/>
        </w:rPr>
        <w:t>разделом 37</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36.11. 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трех дней со дня принятия указанного решения такие изменения размещаются Заказчиком в порядке,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 чтобы со дня размещения на Официальном сайте изменений, внесенных в аукционную документацию, до даты окончания срока подачи заявок на участие в аукционе такой срок составлял не менее пятнадцати дней.</w:t>
      </w:r>
    </w:p>
    <w:p>
      <w:pPr>
        <w:jc w:val="both"/>
        <w:spacing w:lineRule="auto" w:line="240" w:after="0" w:beforeAutospacing="0" w:afterAutospacing="0"/>
        <w:ind w:firstLine="54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62" w:name="Par696"/>
      <w:bookmarkEnd w:id="62"/>
      <w:r>
        <w:rPr>
          <w:rFonts w:ascii="Times New Roman" w:hAnsi="Times New Roman"/>
          <w:sz w:val="28"/>
          <w:b w:val="1"/>
        </w:rPr>
        <w:t xml:space="preserve">37. Разъяснение аукционной документации. </w:t>
      </w:r>
    </w:p>
    <w:p>
      <w:pPr>
        <w:jc w:val="center"/>
        <w:spacing w:lineRule="auto" w:line="240" w:after="0" w:beforeAutospacing="0" w:afterAutospacing="0"/>
        <w:outlineLvl w:val="1"/>
        <w:widowControl w:val="0"/>
        <w:rPr>
          <w:rFonts w:ascii="Times New Roman" w:hAnsi="Times New Roman"/>
          <w:sz w:val="28"/>
          <w:b w:val="1"/>
        </w:rPr>
      </w:pPr>
      <w:r>
        <w:rPr>
          <w:rFonts w:ascii="Times New Roman" w:hAnsi="Times New Roman"/>
          <w:sz w:val="28"/>
          <w:b w:val="1"/>
        </w:rPr>
        <w:t>Внесение изменений в аукционную документацию</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37.1. Заказчик обязан ответить на любой письменный запрос заинтересованного лица, поступивший не позднее пяти дней до окончания срока приема заявок, касающийся разъяснения положений аукционной документации. 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трех рабочих дней со дня получения запроса размещаются Заказчиком, специализированной организацией на Официальном сайте.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37.2. В срок за пятнадцать дней до даты окончания подачи заявок на участие в аукционе Заказчик может внести изменения в извещение о проведении аукциона, аукционную документацию без продления срока приема заявок. В случае если такие изменения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 Извещение о внесении изменений в извещение о проведении аукциона и в аукционную документацию размещается Заказчиком, специализированной организацией на Официальном сайте и должно содержать указание на внесенные изменения.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37.3.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специализированной организацией на Официальном сайте.</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63" w:name="Par703"/>
      <w:bookmarkEnd w:id="63"/>
      <w:r>
        <w:rPr>
          <w:rFonts w:ascii="Times New Roman" w:hAnsi="Times New Roman"/>
          <w:sz w:val="28"/>
          <w:b w:val="1"/>
        </w:rPr>
        <w:t>38. Порядок подачи заявок на участие в аукционе</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38.1. Заявки представляются по форме, в порядке, в месте и до истечения срока, указанного в аукционной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38.2. Заявка на участие в аукционе должна содержать следующие сведения: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38.2.1. Сведения и документы об участнике закупки, подавшем заявку:</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(при наличии);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шесть месяцев до дня размещения на Официальном сайте извещения о проведении открытого аукциона;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документ, подтверждающий полномочия лица на осуществление действий от имени участника закупки - юридического лица (копия решения или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документы, подтверждающие соответствие участника закупки требованиям к участникам, установленным заказчиком в аукционной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копии учредительных документов участника закупки (для юридических лиц);</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38.2.2. Предложение участника в отношении предмета закупки с приложением документов, подтверждающих соответствие требованиям, установленным в аукционной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38.2.3. Документы, подтверждающие внесение обеспечения заявки на участие в аукционе, в случае, если в аукционной документации содержится требование предоставления обеспечения заявки.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38.3.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38.4. Все листы заявки (тома заявки) на участие в аукционе должны быть прошиты и пронумерованы. Заявка на участие в аукционе должна содержать опись входящих в состав заявки документов, скреплена печатью участника закупки (для юридических лиц) и подписана участником закупки или лицом, уполномоченным таким участником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Неисполнение участником закупки требований по оформлению заявки и/или непредставление документов является основанием для отказа в допуске к участию в аукционе такого участника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38.5. Требования к оформлению заявки и примерная форма заявки на участие в аукционе устанавливаются в аукционной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38.6. Каждая заявка на участие в аукционе, поступившая в срок, указанный в аукционной документации, регистрируется Заказчиком или специализированной организацией. Устанавливать требование о подтверждении полномочий лица на подачу заявки на участие в аукционе не допускается. По требованию участника закупки, подавшего конверт с заявкой на участие в аукционе, Заказчик, специализированная организация выдают расписку в получении конверта с заявкой на участие в аукционе с указанием даты и времени его получения.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38.7. Участник закупки вправе подать только одну заявку на участие в аукционе в отношении каждого предмета аукциона (лота).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38.8. Прием заявок на участие в аукционе прекращается в день и время, указанные в извещении о проведении аукциона.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38.9. Участник закупки, подавший заявку на участие в аукционе, вправе изменить или отозвать заявку на участие в аукционе в любое время до дня и времени начала рассмотрения заявок на участие в аукционе.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38.10. Рассмотрение заявки, поступившей по истечении срока представления заявок на участие в аукционе, не осуществляется.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38.11.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64" w:name="Par727"/>
      <w:bookmarkEnd w:id="64"/>
      <w:r>
        <w:rPr>
          <w:rFonts w:ascii="Times New Roman" w:hAnsi="Times New Roman"/>
          <w:sz w:val="28"/>
          <w:b w:val="1"/>
        </w:rPr>
        <w:t>39. Порядок рассмотрения заявок на участие в аукционе</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39.1.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ходе рассмотрения заявок на участие в аукционе Заказчик по решению Комиссии вправе, в случае если такая возможность была предусмотрена аукционной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39.2. Срок рассмотрения заявок на участие в аукционе не может превышать двадцать дней со дня окончания срока подачи заявок на участие в аукционе.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39.3.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39.4.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39.5. Протокол рассмотрения заявок на участие в аукционе должен содержать:</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об участниках закупки, подавших заявки на участие в аукционе;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решение о допуске участника закупки к участию в аукционе и признании его участником закупки или об отказе в допуске участника закупки к участию в аукционе с обоснованием такого решения и с указанием положений настоящего Положения,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аукционной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решении каждого члена Комиссии о допуске участника закупки к участию в аукционе или об отказе ему в допуске к участию в аукционе;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информацию о признании аукциона несостоявшимся в случаях, предусмотренных настоящим Положением.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Протокол рассмотрения заявок на участие в аукционе в течение трех рабочих дней, следующих за днем подписания протокола рассмотрения заявок на участие в аукционе, размещается Заказчиком на Официальном сайте.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39.6. При рассмотрении заявок на участие в аукционе участник закупки не допускается Комиссией к участию в аукционе в случаях, предусмотренных </w:t>
      </w:r>
      <w:r>
        <w:rPr>
          <w:rFonts w:ascii="Times New Roman" w:hAnsi="Times New Roman"/>
          <w:sz w:val="28"/>
        </w:rPr>
        <w:fldChar w:fldCharType="begin"/>
      </w:r>
      <w:r>
        <w:rPr>
          <w:rFonts w:ascii="Times New Roman" w:hAnsi="Times New Roman"/>
          <w:sz w:val="28"/>
        </w:rPr>
        <w:t>HYPERLINK \l "Par389"</w:t>
      </w:r>
      <w:r>
        <w:rPr>
          <w:rFonts w:ascii="Times New Roman" w:hAnsi="Times New Roman"/>
          <w:sz w:val="28"/>
        </w:rPr>
        <w:fldChar w:fldCharType="separate"/>
      </w:r>
      <w:r>
        <w:rPr>
          <w:rFonts w:ascii="Times New Roman" w:hAnsi="Times New Roman"/>
          <w:sz w:val="28"/>
          <w:color w:val="0000FF"/>
        </w:rPr>
        <w:t>пунктом 20.4</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39.7.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39.8. 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принято в соответствии с положениями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39.9. 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трех рабочих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 Такой участник закупки не вправе отказаться от заключения договора.</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65" w:name="Par746"/>
      <w:bookmarkEnd w:id="65"/>
      <w:r>
        <w:rPr>
          <w:rFonts w:ascii="Times New Roman" w:hAnsi="Times New Roman"/>
          <w:sz w:val="28"/>
          <w:b w:val="1"/>
        </w:rPr>
        <w:t>40. Порядок проведения аукциона</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40.1. В аукционе могут участвовать только участники закупки, признанные участниками закупки. Заказчик обязан обеспечить участникам закупки возможность принять непосредственное или через своих представителей участие в аукционе.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40.2. Аукцион проводится Заказчиком в присутствии членов Комиссии, участников закупки или их представителей.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40.3. Аукцион проводится путем снижения начальной (максимальной) цены договора (цены лота), указанной в извещении о проведении аукциона, на "шаг аукциона".</w:t>
      </w:r>
    </w:p>
    <w:p>
      <w:pPr>
        <w:jc w:val="both"/>
        <w:spacing w:lineRule="auto" w:line="240" w:after="0" w:beforeAutospacing="0" w:afterAutospacing="0"/>
        <w:ind w:firstLine="540"/>
        <w:widowControl w:val="0"/>
        <w:rPr>
          <w:rFonts w:ascii="Times New Roman" w:hAnsi="Times New Roman"/>
          <w:sz w:val="28"/>
        </w:rPr>
      </w:pPr>
      <w:bookmarkStart w:id="66" w:name="Par751"/>
      <w:bookmarkEnd w:id="66"/>
      <w:r>
        <w:rPr>
          <w:rFonts w:ascii="Times New Roman" w:hAnsi="Times New Roman"/>
          <w:sz w:val="28"/>
        </w:rPr>
        <w:t>40.4. "Шаг аукциона" устанавливается в размере одного процента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закупки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40.5. Аукционист выбирается из числа членов Комиссии путем голосования членов Комиссии большинством голосов или привлекается Заказчиком.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40.6. Аукцион проводится в следующем порядке: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непосредственно перед началом проведения аукциона участники закупки, явившиеся на аукцион, или их представители регистрируются в Журнале регистрации участников закупки. В случае проведения аукциона по нескольким лотам участники закупки, подавшие заявки в отношении такого лота и явившиеся на аукцион, или их представители регистрируются перед началом каждого лота. При регистрации участникам закупки или их представителям выдаются пронумерованные карточки (далее по тексту - карточки);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закупки, которые не явились на аукцион;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участник закупки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w:t>
      </w:r>
      <w:r>
        <w:rPr>
          <w:rFonts w:ascii="Times New Roman" w:hAnsi="Times New Roman"/>
          <w:sz w:val="28"/>
        </w:rPr>
        <w:fldChar w:fldCharType="begin"/>
      </w:r>
      <w:r>
        <w:rPr>
          <w:rFonts w:ascii="Times New Roman" w:hAnsi="Times New Roman"/>
          <w:sz w:val="28"/>
        </w:rPr>
        <w:t>HYPERLINK \l "Par751"</w:t>
      </w:r>
      <w:r>
        <w:rPr>
          <w:rFonts w:ascii="Times New Roman" w:hAnsi="Times New Roman"/>
          <w:sz w:val="28"/>
        </w:rPr>
        <w:fldChar w:fldCharType="separate"/>
      </w:r>
      <w:r>
        <w:rPr>
          <w:rFonts w:ascii="Times New Roman" w:hAnsi="Times New Roman"/>
          <w:sz w:val="28"/>
          <w:color w:val="0000FF"/>
        </w:rPr>
        <w:t>пунктом 40.4</w:t>
      </w:r>
      <w:r>
        <w:rPr>
          <w:rFonts w:ascii="Times New Roman" w:hAnsi="Times New Roman"/>
          <w:sz w:val="28"/>
          <w:color w:val="0000FF"/>
        </w:rPr>
        <w:fldChar w:fldCharType="end"/>
      </w:r>
      <w:r>
        <w:rPr>
          <w:rFonts w:ascii="Times New Roman" w:hAnsi="Times New Roman"/>
          <w:sz w:val="28"/>
        </w:rPr>
        <w:t xml:space="preserve"> настоящего Положения, поднимает карточки в случае, если он согласен заключить договор по объявленной цене;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аукционист объявляет номер карточки участника закупки,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w:t>
      </w:r>
      <w:r>
        <w:rPr>
          <w:rFonts w:ascii="Times New Roman" w:hAnsi="Times New Roman"/>
          <w:sz w:val="28"/>
        </w:rPr>
        <w:fldChar w:fldCharType="begin"/>
      </w:r>
      <w:r>
        <w:rPr>
          <w:rFonts w:ascii="Times New Roman" w:hAnsi="Times New Roman"/>
          <w:sz w:val="28"/>
        </w:rPr>
        <w:t>HYPERLINK \l "Par751"</w:t>
      </w:r>
      <w:r>
        <w:rPr>
          <w:rFonts w:ascii="Times New Roman" w:hAnsi="Times New Roman"/>
          <w:sz w:val="28"/>
        </w:rPr>
        <w:fldChar w:fldCharType="separate"/>
      </w:r>
      <w:r>
        <w:rPr>
          <w:rFonts w:ascii="Times New Roman" w:hAnsi="Times New Roman"/>
          <w:sz w:val="28"/>
          <w:color w:val="0000FF"/>
        </w:rPr>
        <w:t>пунктом 40.4</w:t>
      </w:r>
      <w:r>
        <w:rPr>
          <w:rFonts w:ascii="Times New Roman" w:hAnsi="Times New Roman"/>
          <w:sz w:val="28"/>
          <w:color w:val="0000FF"/>
        </w:rPr>
        <w:fldChar w:fldCharType="end"/>
      </w:r>
      <w:r>
        <w:rPr>
          <w:rFonts w:ascii="Times New Roman" w:hAnsi="Times New Roman"/>
          <w:sz w:val="28"/>
        </w:rPr>
        <w:t xml:space="preserve"> настоящего Положения, и "шаг аукциона", в соответствии с которым снижается цена;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закупки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закупки, сделавшего предпоследнее предложение о цене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40.7. Победителем аукциона признается лицо, предложившее наиболее низкую цену договора.</w:t>
      </w:r>
    </w:p>
    <w:p>
      <w:pPr>
        <w:jc w:val="both"/>
        <w:spacing w:lineRule="auto" w:line="240" w:after="0" w:beforeAutospacing="0" w:afterAutospacing="0"/>
        <w:ind w:firstLine="540"/>
        <w:widowControl w:val="0"/>
        <w:rPr>
          <w:rFonts w:ascii="Times New Roman" w:hAnsi="Times New Roman"/>
          <w:sz w:val="28"/>
        </w:rPr>
      </w:pPr>
      <w:bookmarkStart w:id="67" w:name="Par760"/>
      <w:bookmarkEnd w:id="67"/>
      <w:r>
        <w:rPr>
          <w:rFonts w:ascii="Times New Roman" w:hAnsi="Times New Roman"/>
          <w:sz w:val="28"/>
        </w:rPr>
        <w:t>40.8. При проведении аукциона Заказчик в обязательном порядке осуществляет аудиозапись аукциона и ведет протокол аукциона.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40.9. Протокол аукциона должен содержать сведения о:</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месте, дате и времени проведения аукциона;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участниках закупки, о начальной (максимальной) цене договора (цене лота);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последнем и предпоследнем предложениях о цене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наименовании и месте нахождения (для юридического лица), фамилии, об имени, отчестве (при наличии), о месте жительства (для физического лица) победителя аукциона и участника, который сделал предпоследнее предложение о цене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40.10. Протокол аукциона подписывается всеми присутствующими членами Комиссии и победителем аукциона в день проведения аукциона. Протокол составляется в одном экземпляре, который остается у Заказчика. Заказчик в течение трех рабочих дней со дня подписания протокола аукциона передает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40.11. Протокол аукциона в течение трех дней, следующих за днем подписания протокола аукциона, размещается Заказчиком на Официальном сайте.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40.12. Любой участник закупки вправе осуществлять аудио- и видеозапись аукциона.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40.13. В случае если в аукционе участвовал один участник или при проведении аукциона не присутствовал ни один участник закупки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w:t>
      </w:r>
      <w:r>
        <w:rPr>
          <w:rFonts w:ascii="Times New Roman" w:hAnsi="Times New Roman"/>
          <w:sz w:val="28"/>
        </w:rPr>
        <w:fldChar w:fldCharType="begin"/>
      </w:r>
      <w:r>
        <w:rPr>
          <w:rFonts w:ascii="Times New Roman" w:hAnsi="Times New Roman"/>
          <w:sz w:val="28"/>
        </w:rPr>
        <w:t>HYPERLINK \l "Par751"</w:t>
      </w:r>
      <w:r>
        <w:rPr>
          <w:rFonts w:ascii="Times New Roman" w:hAnsi="Times New Roman"/>
          <w:sz w:val="28"/>
        </w:rPr>
        <w:fldChar w:fldCharType="separate"/>
      </w:r>
      <w:r>
        <w:rPr>
          <w:rFonts w:ascii="Times New Roman" w:hAnsi="Times New Roman"/>
          <w:sz w:val="28"/>
          <w:color w:val="0000FF"/>
        </w:rPr>
        <w:t>пунктом 40.4</w:t>
      </w:r>
      <w:r>
        <w:rPr>
          <w:rFonts w:ascii="Times New Roman" w:hAnsi="Times New Roman"/>
          <w:sz w:val="28"/>
          <w:color w:val="0000FF"/>
        </w:rPr>
        <w:fldChar w:fldCharType="end"/>
      </w:r>
      <w:r>
        <w:rPr>
          <w:rFonts w:ascii="Times New Roman" w:hAnsi="Times New Roman"/>
          <w:sz w:val="28"/>
        </w:rPr>
        <w:t xml:space="preserve"> настоящего Положения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40.14.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в </w:t>
      </w:r>
      <w:r>
        <w:rPr>
          <w:rFonts w:ascii="Times New Roman" w:hAnsi="Times New Roman"/>
          <w:sz w:val="28"/>
        </w:rPr>
        <w:fldChar w:fldCharType="begin"/>
      </w:r>
      <w:r>
        <w:rPr>
          <w:rFonts w:ascii="Times New Roman" w:hAnsi="Times New Roman"/>
          <w:sz w:val="28"/>
        </w:rPr>
        <w:t>HYPERLINK \l "Par760"</w:t>
      </w:r>
      <w:r>
        <w:rPr>
          <w:rFonts w:ascii="Times New Roman" w:hAnsi="Times New Roman"/>
          <w:sz w:val="28"/>
        </w:rPr>
        <w:fldChar w:fldCharType="separate"/>
      </w:r>
      <w:r>
        <w:rPr>
          <w:rFonts w:ascii="Times New Roman" w:hAnsi="Times New Roman"/>
          <w:sz w:val="28"/>
          <w:color w:val="0000FF"/>
        </w:rPr>
        <w:t>пункте 40.8</w:t>
      </w:r>
      <w:r>
        <w:rPr>
          <w:rFonts w:ascii="Times New Roman" w:hAnsi="Times New Roman"/>
          <w:sz w:val="28"/>
          <w:color w:val="0000FF"/>
        </w:rPr>
        <w:fldChar w:fldCharType="end"/>
      </w:r>
      <w:r>
        <w:rPr>
          <w:rFonts w:ascii="Times New Roman" w:hAnsi="Times New Roman"/>
          <w:sz w:val="28"/>
        </w:rPr>
        <w:t xml:space="preserve"> настоящего Положения, вправе передать единственному участнику закупки для подписания проект договора, составленный на условиях, предусмотренных аукционной документацией и приложенного к ней проекта договора, и на условиях, указанных в заявке участника закупки, по начальной (максимальной) цене договора (цене лота), указанной в извещении о проведении аукциона, или иной согласованной с указанным участником закупки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(кроме случаев, предусмотренных </w:t>
      </w:r>
      <w:r>
        <w:rPr>
          <w:rFonts w:ascii="Times New Roman" w:hAnsi="Times New Roman"/>
          <w:sz w:val="28"/>
        </w:rPr>
        <w:fldChar w:fldCharType="begin"/>
      </w:r>
      <w:r>
        <w:rPr>
          <w:rFonts w:ascii="Times New Roman" w:hAnsi="Times New Roman"/>
          <w:sz w:val="28"/>
        </w:rPr>
        <w:t>HYPERLINK \l "Par409"</w:t>
      </w:r>
      <w:r>
        <w:rPr>
          <w:rFonts w:ascii="Times New Roman" w:hAnsi="Times New Roman"/>
          <w:sz w:val="28"/>
        </w:rPr>
        <w:fldChar w:fldCharType="separate"/>
      </w:r>
      <w:r>
        <w:rPr>
          <w:rFonts w:ascii="Times New Roman" w:hAnsi="Times New Roman"/>
          <w:sz w:val="28"/>
          <w:color w:val="0000FF"/>
        </w:rPr>
        <w:t>пунктом 21.5</w:t>
      </w:r>
      <w:r>
        <w:rPr>
          <w:rFonts w:ascii="Times New Roman" w:hAnsi="Times New Roman"/>
          <w:sz w:val="28"/>
          <w:color w:val="0000FF"/>
        </w:rPr>
        <w:fldChar w:fldCharType="end"/>
      </w:r>
      <w:r>
        <w:rPr>
          <w:rFonts w:ascii="Times New Roman" w:hAnsi="Times New Roman"/>
          <w:sz w:val="28"/>
        </w:rPr>
        <w:t xml:space="preserve"> настоящего Положения), такой участник закупки признается уклонившимся от заключения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40.15. Порядок возврата указанным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40.16.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аудиозапись аукциона хранится Заказчиком не менее чем три года.</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68" w:name="Par774"/>
      <w:bookmarkEnd w:id="68"/>
      <w:r>
        <w:rPr>
          <w:rFonts w:ascii="Times New Roman" w:hAnsi="Times New Roman"/>
          <w:sz w:val="28"/>
          <w:b w:val="1"/>
        </w:rPr>
        <w:t>41. Заключение договора по результатам аукциона</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41.1. Заказчик в течение трех рабочих дней со дня подписания протокола аукциона передает 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аукционной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41.2. В случае если победитель аукциона или участник закупки,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на условиях, предложенных участником закупки, с которым заключается договор, и в аукционной документации, а также обеспечение исполнения договора в случае, если Заказчиком было установлено требование обеспечения исполнения договора (кроме случаев, предусмотренных </w:t>
      </w:r>
      <w:r>
        <w:rPr>
          <w:rFonts w:ascii="Times New Roman" w:hAnsi="Times New Roman"/>
          <w:sz w:val="28"/>
        </w:rPr>
        <w:fldChar w:fldCharType="begin"/>
      </w:r>
      <w:r>
        <w:rPr>
          <w:rFonts w:ascii="Times New Roman" w:hAnsi="Times New Roman"/>
          <w:sz w:val="28"/>
        </w:rPr>
        <w:t>HYPERLINK \l "Par409"</w:t>
      </w:r>
      <w:r>
        <w:rPr>
          <w:rFonts w:ascii="Times New Roman" w:hAnsi="Times New Roman"/>
          <w:sz w:val="28"/>
        </w:rPr>
        <w:fldChar w:fldCharType="separate"/>
      </w:r>
      <w:r>
        <w:rPr>
          <w:rFonts w:ascii="Times New Roman" w:hAnsi="Times New Roman"/>
          <w:sz w:val="28"/>
          <w:color w:val="0000FF"/>
        </w:rPr>
        <w:t>пунктом 21.5</w:t>
      </w:r>
      <w:r>
        <w:rPr>
          <w:rFonts w:ascii="Times New Roman" w:hAnsi="Times New Roman"/>
          <w:sz w:val="28"/>
          <w:color w:val="0000FF"/>
        </w:rPr>
        <w:fldChar w:fldCharType="end"/>
      </w:r>
      <w:r>
        <w:rPr>
          <w:rFonts w:ascii="Times New Roman" w:hAnsi="Times New Roman"/>
          <w:sz w:val="28"/>
        </w:rPr>
        <w:t xml:space="preserve"> настоящего Положения), победитель аукциона или участник закупки, который сделал предпоследнее предложение о цене договора, признается уклонившимся от заключения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41.3. Договор должен быть заключен Заказчиком не ранее десяти дней со дня размещения на Официальном сайте и не позднее двадцати дней со дня подписания протокола, предусмотренного </w:t>
      </w:r>
      <w:r>
        <w:rPr>
          <w:rFonts w:ascii="Times New Roman" w:hAnsi="Times New Roman"/>
          <w:sz w:val="28"/>
        </w:rPr>
        <w:fldChar w:fldCharType="begin"/>
      </w:r>
      <w:r>
        <w:rPr>
          <w:rFonts w:ascii="Times New Roman" w:hAnsi="Times New Roman"/>
          <w:sz w:val="28"/>
        </w:rPr>
        <w:t>HYPERLINK \l "Par779"</w:t>
      </w:r>
      <w:r>
        <w:rPr>
          <w:rFonts w:ascii="Times New Roman" w:hAnsi="Times New Roman"/>
          <w:sz w:val="28"/>
        </w:rPr>
        <w:fldChar w:fldCharType="separate"/>
      </w:r>
      <w:r>
        <w:rPr>
          <w:rFonts w:ascii="Times New Roman" w:hAnsi="Times New Roman"/>
          <w:sz w:val="28"/>
          <w:color w:val="0000FF"/>
        </w:rPr>
        <w:t>пунктом 41.4</w:t>
      </w:r>
      <w:r>
        <w:rPr>
          <w:rFonts w:ascii="Times New Roman" w:hAnsi="Times New Roman"/>
          <w:sz w:val="28"/>
          <w:color w:val="0000FF"/>
        </w:rPr>
        <w:fldChar w:fldCharType="end"/>
      </w:r>
      <w:r>
        <w:rPr>
          <w:rFonts w:ascii="Times New Roman" w:hAnsi="Times New Roman"/>
          <w:sz w:val="28"/>
        </w:rPr>
        <w:t xml:space="preserve"> настоящего Положения. При непредставлении Заказчику участником закупки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(кроме случаев, предусмотренных </w:t>
      </w:r>
      <w:r>
        <w:rPr>
          <w:rFonts w:ascii="Times New Roman" w:hAnsi="Times New Roman"/>
          <w:sz w:val="28"/>
        </w:rPr>
        <w:fldChar w:fldCharType="begin"/>
      </w:r>
      <w:r>
        <w:rPr>
          <w:rFonts w:ascii="Times New Roman" w:hAnsi="Times New Roman"/>
          <w:sz w:val="28"/>
        </w:rPr>
        <w:t>HYPERLINK \l "Par409"</w:t>
      </w:r>
      <w:r>
        <w:rPr>
          <w:rFonts w:ascii="Times New Roman" w:hAnsi="Times New Roman"/>
          <w:sz w:val="28"/>
        </w:rPr>
        <w:fldChar w:fldCharType="separate"/>
      </w:r>
      <w:r>
        <w:rPr>
          <w:rFonts w:ascii="Times New Roman" w:hAnsi="Times New Roman"/>
          <w:sz w:val="28"/>
          <w:color w:val="0000FF"/>
        </w:rPr>
        <w:t>пунктом 21.5</w:t>
      </w:r>
      <w:r>
        <w:rPr>
          <w:rFonts w:ascii="Times New Roman" w:hAnsi="Times New Roman"/>
          <w:sz w:val="28"/>
          <w:color w:val="0000FF"/>
        </w:rPr>
        <w:fldChar w:fldCharType="end"/>
      </w:r>
      <w:r>
        <w:rPr>
          <w:rFonts w:ascii="Times New Roman" w:hAnsi="Times New Roman"/>
          <w:sz w:val="28"/>
        </w:rPr>
        <w:t xml:space="preserve"> настоящего Положения), такой участник закупки признается уклонившимся от заключения договора.</w:t>
      </w:r>
    </w:p>
    <w:p>
      <w:pPr>
        <w:jc w:val="both"/>
        <w:spacing w:lineRule="auto" w:line="240" w:after="0" w:beforeAutospacing="0" w:afterAutospacing="0"/>
        <w:ind w:firstLine="540"/>
        <w:widowControl w:val="0"/>
        <w:rPr>
          <w:rFonts w:ascii="Times New Roman" w:hAnsi="Times New Roman"/>
          <w:sz w:val="28"/>
        </w:rPr>
      </w:pPr>
      <w:bookmarkStart w:id="69" w:name="Par779"/>
      <w:bookmarkEnd w:id="69"/>
      <w:r>
        <w:rPr>
          <w:rFonts w:ascii="Times New Roman" w:hAnsi="Times New Roman"/>
          <w:sz w:val="28"/>
        </w:rPr>
        <w:t>41.4.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41.5.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41.6. В случае если Заказчиком было установлено требование обеспечения исполнения договора, договор заключается только после предоставления победителем аукциона или участником закупки, с которым заключается договор в случае уклонения победителя аукциона от заключения договора, безотзывной банковской гарантии или внесения денежных средств на расчетный счет Заказчика в размере обеспечения исполнения договора, указанном в аукционной документации, за исключением случая, предусмотренного </w:t>
      </w:r>
      <w:r>
        <w:rPr>
          <w:rFonts w:ascii="Times New Roman" w:hAnsi="Times New Roman"/>
          <w:sz w:val="28"/>
        </w:rPr>
        <w:fldChar w:fldCharType="begin"/>
      </w:r>
      <w:r>
        <w:rPr>
          <w:rFonts w:ascii="Times New Roman" w:hAnsi="Times New Roman"/>
          <w:sz w:val="28"/>
        </w:rPr>
        <w:t>HYPERLINK \l "Par409"</w:t>
      </w:r>
      <w:r>
        <w:rPr>
          <w:rFonts w:ascii="Times New Roman" w:hAnsi="Times New Roman"/>
          <w:sz w:val="28"/>
        </w:rPr>
        <w:fldChar w:fldCharType="separate"/>
      </w:r>
      <w:r>
        <w:rPr>
          <w:rFonts w:ascii="Times New Roman" w:hAnsi="Times New Roman"/>
          <w:sz w:val="28"/>
          <w:color w:val="0000FF"/>
        </w:rPr>
        <w:t>пунктом 21.5</w:t>
      </w:r>
      <w:r>
        <w:rPr>
          <w:rFonts w:ascii="Times New Roman" w:hAnsi="Times New Roman"/>
          <w:sz w:val="28"/>
          <w:color w:val="0000FF"/>
        </w:rPr>
        <w:fldChar w:fldCharType="end"/>
      </w:r>
      <w:r>
        <w:rPr>
          <w:rFonts w:ascii="Times New Roman" w:hAnsi="Times New Roman"/>
          <w:sz w:val="28"/>
        </w:rPr>
        <w:t xml:space="preserve"> настоящего Положения. Способ обеспечения исполнения обязательства из перечисленных в настоящей части способов определяется таким участником закупки самостоятельно.</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41.7. В случае если было установлено требование обеспечения заявки на участие в аукционе, порядок возврата участникам закупки денежных средств определяется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70" w:name="Par785"/>
      <w:bookmarkEnd w:id="70"/>
      <w:r>
        <w:rPr>
          <w:rFonts w:ascii="Times New Roman" w:hAnsi="Times New Roman"/>
          <w:sz w:val="28"/>
          <w:b w:val="1"/>
        </w:rPr>
        <w:t>42. Последствия признания аукциона несостоявшимся</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42.1.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отказаться от проведения повторного аукциона, объявить о проведении повторного аукциона, принять решение о проведении конкурентного способа закупки, отличной от аукциона, или о заключении договора с единственным поставщиком (подрядчиком, исполнителем).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42.2. В случае объявления о проведении повторного аукциона Заказчик вправе изменить условия аукциона.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42.3. В случае расторжения договора из-за допущения существенных нарушений со стороны поставщика (подрядчика, исполнителя) или по инициативе поставщика (подрядчика, исполнителя) в течение срока действия договора Заказчик вправе: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заключить договор с участником закупки, которому присвоен второй номер, на условиях, указанных в поданной заявке на участие в закупке и в документации о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провести закупку повторно, при этом Заказчик вправе изменить условия и способ ее проведения;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заключить договор с применением неконкурентного способа закупки, разместив заказ у единственного поставщика (подрядчика, исполнителя).</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71" w:name="Par794"/>
      <w:bookmarkEnd w:id="71"/>
      <w:r>
        <w:rPr>
          <w:rFonts w:ascii="Times New Roman" w:hAnsi="Times New Roman"/>
          <w:sz w:val="28"/>
          <w:b w:val="1"/>
        </w:rPr>
        <w:t>43. Запрос цен</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43.1. Под запросом цен понимается способ закупок,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цен и победителем в котором Комиссия признает участника закупки, предложившего наиболее низкую цену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43.2. Заказчик вправе проводить закупки путем проведения запроса цен в случае, предусмотренном </w:t>
      </w:r>
      <w:r>
        <w:rPr>
          <w:rFonts w:ascii="Times New Roman" w:hAnsi="Times New Roman"/>
          <w:sz w:val="28"/>
        </w:rPr>
        <w:fldChar w:fldCharType="begin"/>
      </w:r>
      <w:r>
        <w:rPr>
          <w:rFonts w:ascii="Times New Roman" w:hAnsi="Times New Roman"/>
          <w:sz w:val="28"/>
        </w:rPr>
        <w:t>HYPERLINK \l "Par316"</w:t>
      </w:r>
      <w:r>
        <w:rPr>
          <w:rFonts w:ascii="Times New Roman" w:hAnsi="Times New Roman"/>
          <w:sz w:val="28"/>
        </w:rPr>
        <w:fldChar w:fldCharType="separate"/>
      </w:r>
      <w:r>
        <w:rPr>
          <w:rFonts w:ascii="Times New Roman" w:hAnsi="Times New Roman"/>
          <w:sz w:val="28"/>
          <w:color w:val="0000FF"/>
        </w:rPr>
        <w:t>подпунктом 15.1.3 пункта 15.1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43.3. Запрос цен не является конкурсом либо аукционом. Таким образом, данный способ закупки не накладывает на Заказчика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43.4. Заказчик, официально разместивший на Официальном сайте извещение о проведении запроса цен, вправе отказаться от его проведения. Извещение об отказе от проведения запроса цен размещается не позднее чем за три дня до даты окончания срока подачи заявок на участие в запросе цен в порядке, установленном для официального размещения на Официальном сайте извещения о проведении запроса цен.</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72" w:name="Par801"/>
      <w:bookmarkEnd w:id="72"/>
      <w:r>
        <w:rPr>
          <w:rFonts w:ascii="Times New Roman" w:hAnsi="Times New Roman"/>
          <w:sz w:val="28"/>
          <w:b w:val="1"/>
        </w:rPr>
        <w:t>44. Требования, предъявляемые к запросу цен</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bookmarkStart w:id="73" w:name="Par803"/>
      <w:bookmarkEnd w:id="73"/>
      <w:r>
        <w:rPr>
          <w:rFonts w:ascii="Times New Roman" w:hAnsi="Times New Roman"/>
          <w:sz w:val="28"/>
        </w:rPr>
        <w:t>44.1. Извещение о проведении запроса цен должно содержать следующие сведения: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наименование, местонахождение, почтовый адрес и адрес электронной почты (при наличии), номер контактного телефона и факса Заказчика (при их наличии);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форму заявки на участие в запросе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место доставки поставляемых товаров, место выполнения работ, место оказания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сроки поставок товаров, выполнения работ, оказания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 и условия оплаты поставок товаров, выполнения работ, оказания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начальная (максимальная) цена договора, в том числе обоснование и порядок формирования;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место подачи заявок на участие в запросе цен, срок их подачи, в том числе дата и время окончания срока подачи заявок;</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 подписания победителем запроса цен договора со дня подписания протокола рассмотрения и оценки заявок на участие в запросе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требование о представлении участником закупки в составе заявки на участие в запросе цен копий документов, подтверждающих соответствие участника закупки обязательным требованиям, установленным </w:t>
      </w:r>
      <w:r>
        <w:rPr>
          <w:rFonts w:ascii="Times New Roman" w:hAnsi="Times New Roman"/>
          <w:sz w:val="28"/>
        </w:rPr>
        <w:fldChar w:fldCharType="begin"/>
      </w:r>
      <w:r>
        <w:rPr>
          <w:rFonts w:ascii="Times New Roman" w:hAnsi="Times New Roman"/>
          <w:sz w:val="28"/>
        </w:rPr>
        <w:t>HYPERLINK \l "Par436"</w:t>
      </w:r>
      <w:r>
        <w:rPr>
          <w:rFonts w:ascii="Times New Roman" w:hAnsi="Times New Roman"/>
          <w:sz w:val="28"/>
        </w:rPr>
        <w:fldChar w:fldCharType="separate"/>
      </w:r>
      <w:r>
        <w:rPr>
          <w:rFonts w:ascii="Times New Roman" w:hAnsi="Times New Roman"/>
          <w:sz w:val="28"/>
          <w:color w:val="0000FF"/>
        </w:rPr>
        <w:t>разделом 22</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 решению Заказчика извещение о проведении запроса цен может включать в себя проект договора на поставку товаров, выполнение работ, оказание услуг, заключаемого с участником закупки по результатам проведения запроса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по решению Заказчика извещение о проведении запроса цен может включать требование о представлении участником закупки в соответствии с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 обеспечения заявки на участие в запросе цен, обеспечения исполнения договора, а также обеспечения исполнения гарантийных обязательств по договору;</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 решению Заказчика извещение о проведении запроса цен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44.2. С извещением о проведении запроса цен на Официальном сайте размещается проект договора.</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74" w:name="Par820"/>
      <w:bookmarkEnd w:id="74"/>
      <w:r>
        <w:rPr>
          <w:rFonts w:ascii="Times New Roman" w:hAnsi="Times New Roman"/>
          <w:sz w:val="28"/>
          <w:b w:val="1"/>
        </w:rPr>
        <w:t>45. Требования, предъявляемые к заявке на участие в запросе цен</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45.1. Заявка на участие в запросе цен должна содержать следующие сведения: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идентификационный номер налогоплательщика;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согласие участника закупки исполнить условия договора, указанные в извещении о проведении запроса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копии документов, подтверждающих соответствие участника закупки требованиям, установленным в извещении о проведении запроса цен в соответствии с абзацем тринадцатым </w:t>
      </w:r>
      <w:r>
        <w:rPr>
          <w:rFonts w:ascii="Times New Roman" w:hAnsi="Times New Roman"/>
          <w:sz w:val="28"/>
        </w:rPr>
        <w:fldChar w:fldCharType="begin"/>
      </w:r>
      <w:r>
        <w:rPr>
          <w:rFonts w:ascii="Times New Roman" w:hAnsi="Times New Roman"/>
          <w:sz w:val="28"/>
        </w:rPr>
        <w:t>HYPERLINK \l "Par803"</w:t>
      </w:r>
      <w:r>
        <w:rPr>
          <w:rFonts w:ascii="Times New Roman" w:hAnsi="Times New Roman"/>
          <w:sz w:val="28"/>
        </w:rPr>
        <w:fldChar w:fldCharType="separate"/>
      </w:r>
      <w:r>
        <w:rPr>
          <w:rFonts w:ascii="Times New Roman" w:hAnsi="Times New Roman"/>
          <w:sz w:val="28"/>
          <w:color w:val="0000FF"/>
        </w:rPr>
        <w:t>пункта 44.1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документы, подтверждающие внесение денежных средств в качестве обеспечения заявки на участие в запросе цен, в случае, если в извещении о проведении запроса цен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цен, или копия такого поручения);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 желанию участника иные сведения.</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75" w:name="Par832"/>
      <w:bookmarkEnd w:id="75"/>
      <w:r>
        <w:rPr>
          <w:rFonts w:ascii="Times New Roman" w:hAnsi="Times New Roman"/>
          <w:sz w:val="28"/>
          <w:b w:val="1"/>
        </w:rPr>
        <w:t>46. Порядок проведения запроса цен</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46.1. Извещение о проведении запроса цен размещается Заказчиком на Официальном сайте не менее чем за четыре рабочих дня до дня истечения срока представления заявок на участие в запросе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46.2. Извещение о проведении запроса цен должно содержать сведения, предусмотренные </w:t>
      </w:r>
      <w:r>
        <w:rPr>
          <w:rFonts w:ascii="Times New Roman" w:hAnsi="Times New Roman"/>
          <w:sz w:val="28"/>
        </w:rPr>
        <w:fldChar w:fldCharType="begin"/>
      </w:r>
      <w:r>
        <w:rPr>
          <w:rFonts w:ascii="Times New Roman" w:hAnsi="Times New Roman"/>
          <w:sz w:val="28"/>
        </w:rPr>
        <w:t>HYPERLINK \l "Par801"</w:t>
      </w:r>
      <w:r>
        <w:rPr>
          <w:rFonts w:ascii="Times New Roman" w:hAnsi="Times New Roman"/>
          <w:sz w:val="28"/>
        </w:rPr>
        <w:fldChar w:fldCharType="separate"/>
      </w:r>
      <w:r>
        <w:rPr>
          <w:rFonts w:ascii="Times New Roman" w:hAnsi="Times New Roman"/>
          <w:sz w:val="28"/>
          <w:color w:val="0000FF"/>
        </w:rPr>
        <w:t>разделом 44</w:t>
      </w:r>
      <w:r>
        <w:rPr>
          <w:rFonts w:ascii="Times New Roman" w:hAnsi="Times New Roman"/>
          <w:sz w:val="28"/>
          <w:color w:val="0000FF"/>
        </w:rPr>
        <w:fldChar w:fldCharType="end"/>
      </w:r>
      <w:r>
        <w:rPr>
          <w:rFonts w:ascii="Times New Roman" w:hAnsi="Times New Roman"/>
          <w:sz w:val="28"/>
        </w:rPr>
        <w:t xml:space="preserve"> настоящего Положения, и быть доступным для ознакомления в течение всего срока подачи заявок на участие в запросе цен без взимания платы.</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46.3. Заказчик одновременно с размещением извещения о проведении запроса цен вправе направить запрос цен лицам, осуществляющим поставки товаров, выполнение работ, оказание услуг, предусмотренных извещением о проведении запроса цен.</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76" w:name="Par838"/>
      <w:bookmarkEnd w:id="76"/>
      <w:r>
        <w:rPr>
          <w:rFonts w:ascii="Times New Roman" w:hAnsi="Times New Roman"/>
          <w:sz w:val="28"/>
          <w:b w:val="1"/>
        </w:rPr>
        <w:t>47. Порядок подачи заявок на участие в запросе цен</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47.1. Любой участник закупки, в том числе участник закупки, которому не направлялся запрос цен, вправе подать только одну заявку на участие в запросе цен, внесение изменений в которую не допускается.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Участник закупки, подавший заявку на участие в запросе цен, вправе отозвать заявку в любое время до окончания срока подачи заявок на участие в запросе цен. Порядок и срок отзыва заявок на участие в запросе цен устанавливается в извещении о проведении запроса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47.2. Заявка на участие в запросе цен подается участником закупки Заказчику в письменной форме в срок, указанный в извещении о проведении запроса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47.3. Заявка на участие в запросе цен, поданная в срок, указанный в извещении о проведении запроса цен, регистрируется Заказчиком в Журнале регистрации заявок на участие в запросе цен. По требованию участника закупки, подавшего заявку на участие в запросе цен, Заказчик выдает расписку в получении заявки на участие в запросе цен с указанием даты и времени ее получения.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47.4. Проведение переговоров между Заказчиком или Комиссией и участником закупки в отношении поданной им заявки на участие в запросе цен не допускается.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47.5. Заявки на участие в запросе цен, поданные после дня окончания срока подачи заявок на участие в запросе цен, указанного в извещении о проведении запроса цен, не рассматриваются и в день их поступления возвращаются участникам закупки, подавшим такие заявки.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47.6. В случае если после дня окончания срока подачи заявок на участие в запросе цен подана только одна заявка, Заказчик продлевает срок подачи заявок на участие в запросе цен не менее чем на три рабочих дня и в течение не более одного рабочего дня после дня окончания срока подачи заявок на участие в запросе цен размещает на Официальном сайте извещение о продлении срока подачи таких заявок. При этом заявка, поданная в срок, указанный в извещении о проведении запроса цен, вскрывается и рассматривается одновременно с заявками, поданными в срок, указанный в извещении о продлении срока подачи заявок на участие в запросе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47.7. Заявка на участие в запросе цен подается в запечатанном конверте. Вскрытие конверта осуществляется на заседании Комиссии.</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77" w:name="Par849"/>
      <w:bookmarkEnd w:id="77"/>
      <w:r>
        <w:rPr>
          <w:rFonts w:ascii="Times New Roman" w:hAnsi="Times New Roman"/>
          <w:sz w:val="28"/>
          <w:b w:val="1"/>
        </w:rPr>
        <w:t>48. Рассмотрение и оценка заявок на участие в запросе цен</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48.1. Комиссия в срок, не превышающий пяти рабочих дней, следующих за днем окончания срока подачи заявок на участие в запросе цен, рассматривает заявки на соответствие их требованиям, установленным в извещении о проведении запроса цен, и оценивает заявки на участие в запросе цен по критерию, указанному в </w:t>
      </w:r>
      <w:r>
        <w:rPr>
          <w:rFonts w:ascii="Times New Roman" w:hAnsi="Times New Roman"/>
          <w:sz w:val="28"/>
        </w:rPr>
        <w:fldChar w:fldCharType="begin"/>
      </w:r>
      <w:r>
        <w:rPr>
          <w:rFonts w:ascii="Times New Roman" w:hAnsi="Times New Roman"/>
          <w:sz w:val="28"/>
        </w:rPr>
        <w:t>HYPERLINK \l "Par316"</w:t>
      </w:r>
      <w:r>
        <w:rPr>
          <w:rFonts w:ascii="Times New Roman" w:hAnsi="Times New Roman"/>
          <w:sz w:val="28"/>
        </w:rPr>
        <w:fldChar w:fldCharType="separate"/>
      </w:r>
      <w:r>
        <w:rPr>
          <w:rFonts w:ascii="Times New Roman" w:hAnsi="Times New Roman"/>
          <w:sz w:val="28"/>
          <w:color w:val="0000FF"/>
        </w:rPr>
        <w:t>пункте 15.1.3</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48.2. Победителем в проведении запроса цен признается участник закупки, подавший заявку на участие в запросе цен, которая отвечает всем требованиям, установленным в извещении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признается участник закупки, заявка на участие в запросе цен которого поступила ранее заявок на участие в запросе цен других участников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48.3. Комиссия отклоняет заявки на участие в запросе цен, если они не соответствуют требованиям, установленным в извещении о проведении запроса цен, или предложенная в заявках на участие в запросе цен цена товаров, работ, услуг превышает начальную (максимальную) цену договора, указанную в извещении о проведении запроса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48.4. Результаты рассмотрения и оценки заявок на участие в запросе цен оформляются протоколом, который подписывается всеми присутствующими на заседании членами Комиссии.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48.5. Протокол рассмотрения и оценки заявок на участие в запросе цен должен содержать:</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Заказчике;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информацию о существенных условиях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обо всех участниках закупки, подавших заявки на участие в запросе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об отклоненных заявках на участие в запросе цен с обоснованием такого решения и с указанием пунктов и разделов настоящего Положения, которым не соответствует участник закупки, положений извещения о проведении запроса цен, которым не соответствует заявка на участие в запросе цен этого участника закупки, положений такой заявки, не соответствующих требованиям извещения о проведении запроса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предложение о наиболее низкой цене товаров, работ,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победителе в проведении запроса цен, об участнике закупки, предложившем в заявке цену такую же, как и победитель в проведении запроса цен,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48.6. Протокол рассмотрения и оценки заявок на участие в запросе цен в течение трех рабочих дней, следующих за днем его подписания, размещается Заказчиком на Официальном сайте.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48.7. Протокол рассмотрения и оценки заявок на участие в запросе цен составляется в одном экземпляре, который остается у Заказчика. Заказчик в течение трех рабочих дней со дня подписания указанного протокола передает победителю в проведении запроса цен проект договора, который составляется путем включения в него условий исполнения договора, предусмотренных извещением о проведении запроса цен, и цены, предложенной победителем запроса цен в заявке на участие в запросе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48.8. В случае если победитель в проведении запроса цен в срок, указанный в извещении о проведении запроса цен, не представил Заказчику подписанный проект договора на условиях, указанных в поданной участником закупки, с которым заключается договор, заявке на участие в запросе цен и в извещении о проведении запроса цен, а также обеспечение исполнения договора в случае, если Заказчиком было установлено требование обеспечения исполнения договора (кроме случаев, предусмотренных </w:t>
      </w:r>
      <w:r>
        <w:rPr>
          <w:rFonts w:ascii="Times New Roman" w:hAnsi="Times New Roman"/>
          <w:sz w:val="28"/>
        </w:rPr>
        <w:fldChar w:fldCharType="begin"/>
      </w:r>
      <w:r>
        <w:rPr>
          <w:rFonts w:ascii="Times New Roman" w:hAnsi="Times New Roman"/>
          <w:sz w:val="28"/>
        </w:rPr>
        <w:t>HYPERLINK \l "Par409"</w:t>
      </w:r>
      <w:r>
        <w:rPr>
          <w:rFonts w:ascii="Times New Roman" w:hAnsi="Times New Roman"/>
          <w:sz w:val="28"/>
        </w:rPr>
        <w:fldChar w:fldCharType="separate"/>
      </w:r>
      <w:r>
        <w:rPr>
          <w:rFonts w:ascii="Times New Roman" w:hAnsi="Times New Roman"/>
          <w:sz w:val="28"/>
          <w:color w:val="0000FF"/>
        </w:rPr>
        <w:t>пунктом 21.5</w:t>
      </w:r>
      <w:r>
        <w:rPr>
          <w:rFonts w:ascii="Times New Roman" w:hAnsi="Times New Roman"/>
          <w:sz w:val="28"/>
          <w:color w:val="0000FF"/>
        </w:rPr>
        <w:fldChar w:fldCharType="end"/>
      </w:r>
      <w:r>
        <w:rPr>
          <w:rFonts w:ascii="Times New Roman" w:hAnsi="Times New Roman"/>
          <w:sz w:val="28"/>
        </w:rPr>
        <w:t xml:space="preserve"> настоящего Положения), такой победитель признается уклонившимся от заключения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48.9. В случае если победитель в проведении запроса цен признан уклонившимся от заключения договора, Заказчик вправе обратиться в суд с иском о требовании о понуждении победителя в проведении запроса цен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 условия, если цена договора не превышает начальную (максимальную) цену договора, указанную в извещении о проведении запроса цен.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повторный запрос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48.10. Договор должен быть заключен Заказчиком не ранее десяти дней со дня размещения на Официальном сайте протокола рассмотрения и оценки заявок на участие в запросе цен и не позднее двадцати дней со дня подписания указанного протокола.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48.11. Запрос цен признается несостоявшимся в случае, если: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подана только одна заявка на участие в запросе цен и в результате продления срока подачи заявок на участие в запросе цен дополнительно не представлена ни одна заявка на участие в запросе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не подано ни одной заявки на участие в запросе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 основании результатов рассмотрения Комиссией заявок на участие в запросе цен принято решение об отклонении всех заявок на участие в запросе цен или на основании результатов рассмотрения Комиссией заявок на участие в запросе цен участников закупки принято решение о допуске к участию в запросе цен единственного участника закупки из всех подавших заявки.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48.12. Договор заключается на условиях, предусмотренных извещением о проведении запроса цен, по цене, предложенной в заявке на участие в запросе цен победителя в проведении запроса цен или в заявке на участие в запросе цен участника закупки, с которым заключается договор в случае уклонения победителя в проведении запроса цен от заключения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случаях если запрос цен признается несостоявшимся, Заказчик продлевает срок подачи заявок на участие в запросе цен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отказывается от проведения повторного запроса цен, в случае если утрачена потребность в закупке; объявляет о проведении повторного запроса цен. При этом Заказчик вправе изменить условия запроса цен.</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48.13. В случае если было установлено требование обеспечения заявки на участие в запросе цен, порядок возврата участникам закупки денежных средств определяется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78" w:name="Par875"/>
      <w:bookmarkEnd w:id="78"/>
      <w:r>
        <w:rPr>
          <w:rFonts w:ascii="Times New Roman" w:hAnsi="Times New Roman"/>
          <w:sz w:val="28"/>
          <w:b w:val="1"/>
        </w:rPr>
        <w:t>49. Запрос предложений</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49.1. Под запросом предложений понимается способ закупки, при которой Комиссия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выполнения работ, оказания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Запрос предложений может быть с проведением или без проведения переторжки.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Заказчик вправе проводить закупки путем проведения запроса предложений в случае, предусмотренном </w:t>
      </w:r>
      <w:r>
        <w:rPr>
          <w:rFonts w:ascii="Times New Roman" w:hAnsi="Times New Roman"/>
          <w:sz w:val="28"/>
        </w:rPr>
        <w:fldChar w:fldCharType="begin"/>
      </w:r>
      <w:r>
        <w:rPr>
          <w:rFonts w:ascii="Times New Roman" w:hAnsi="Times New Roman"/>
          <w:sz w:val="28"/>
        </w:rPr>
        <w:t>HYPERLINK \l "Par318"</w:t>
      </w:r>
      <w:r>
        <w:rPr>
          <w:rFonts w:ascii="Times New Roman" w:hAnsi="Times New Roman"/>
          <w:sz w:val="28"/>
        </w:rPr>
        <w:fldChar w:fldCharType="separate"/>
      </w:r>
      <w:r>
        <w:rPr>
          <w:rFonts w:ascii="Times New Roman" w:hAnsi="Times New Roman"/>
          <w:sz w:val="28"/>
          <w:color w:val="0000FF"/>
        </w:rPr>
        <w:t>подпунктом 15.1.4 пункта 15.1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49.2. Запрос предложений не является конкурсом либо аукционом, и данный способ закупки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участником закупки.</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79" w:name="Par882"/>
      <w:bookmarkEnd w:id="79"/>
      <w:r>
        <w:rPr>
          <w:rFonts w:ascii="Times New Roman" w:hAnsi="Times New Roman"/>
          <w:sz w:val="28"/>
          <w:b w:val="1"/>
        </w:rPr>
        <w:t>50. Требования, предъявляемые к запросу предложений</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50.1.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извещению и документации о проведении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50.2. Извещение о проведении запроса предложений размещается Заказчиком на Официальном сайте не менее чем за семь рабочих дней до даты окончания срока приема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50.3. Извещение о проведении запроса предложений должно содержать следующую информацию:</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способ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наименование, место нахождения, почтовый адрес и адрес электронной почты (при наличии), номер контактного телефона и факса Заказчика (при их наличии);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предмет договора с указанием объема поставляемых товаров, выполняемых работ, оказываемых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место поставки товаров, выполнения работ, оказания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начальная (максимальная) цена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форма, сроки и порядок оплаты товаров, работ,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условия платежей по договору, в том числе порядок и условия открытия аккредитива, если используется аккредитивная форма оплаты;</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 место и порядок предоставления документации о проведении запроса предложений, Официальный сайт, на котором размещена документация о проведении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 окончания подачи Предложений,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предоставлении преференций (в случае предоставления);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извещение о проведении запроса предложений может включать требование о внесении денежных средств участником закупки в качестве обеспечения Предложения, обеспечения исполнения договора, а также обеспечения исполнения гарантийных обязательств по договору в соответствии с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разделом 21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 решению Заказчика извещение о проведении запроса предложений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80" w:name="Par902"/>
      <w:bookmarkEnd w:id="80"/>
      <w:r>
        <w:rPr>
          <w:rFonts w:ascii="Times New Roman" w:hAnsi="Times New Roman"/>
          <w:sz w:val="28"/>
          <w:b w:val="1"/>
        </w:rPr>
        <w:t>51. Документация запроса предложений</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51.1. Документация запроса предложений разрабатывается Заказчиком или специализированной организацией и утверждается Заказчиком.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51.2. Порядок и правила согласования документации запроса предложений определяются внутренними документами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51.3. Документация запроса предложений должна содержать требования и условия участия в запросе предложений, начальную (максимальную) цену договора, требования к оформлению и содержанию предложения участника закупки, срок и место проведения запроса предложений, критерии и порядок оценки и сопоставления предложений участников закупки, а также иные условия, определенные Заказчиком.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51.4.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51.5. В срок не позднее одного дня до истечения срока окончания приема предложений Заказчик может по любой причине внести изменения в извещение о запросе предложений, документацию запроса предложений или продлить срок подачи предложений. В течение одного рабочего дня со дня принятия решения о внесении изменений или продления срока подачи предложений, а в случае принятия решения о внесении изменений или продления срока подачи предложений в день, предшествующий окончанию приема предложений, изменения или информация о продлении срока подачи предложений размещается Заказчиком, специализированной организацией на Официальном сайте и должны содержать указание на внесенные изменения, при этом документы, входящие в состав комплекта документации запроса предложений, содержание которых изменилось, подлежат размещению в новой редакции. Срок подачи предложений на участие в запросе предложений должен быть продлен так, чтобы со дня размещения внесенных изменений в извещение о запросе предложений, документацию запроса предложений или продления срока подачи предложений до даты окончания подачи предложений такой срок составлял не менее чем три дня.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51.6. В состав комплекта документации запроса предложений входит:</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документация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проект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техническое задание.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51.7. Комплект документации запроса предложений подлежит обязательному размещению на Официальном сайте одновременно с извещением о проведении запроса предложений.</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81" w:name="Par915"/>
      <w:bookmarkEnd w:id="81"/>
      <w:r>
        <w:rPr>
          <w:rFonts w:ascii="Times New Roman" w:hAnsi="Times New Roman"/>
          <w:sz w:val="28"/>
          <w:b w:val="1"/>
        </w:rPr>
        <w:t>52. Требования, предъявляемые к предложению</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52.1. Для участия в запросе предложений любое лицо представляет Заказчику (лично или через своего полномочного представителя) либо посредством почтового отправления, курьерской службы в срок, установленный в извещении и документации о проведении запроса предложений, свое Предложение, оформленное согласно требованиям, установленным в извещении и документации о проведении запроса предложений.</w:t>
      </w:r>
    </w:p>
    <w:p>
      <w:pPr>
        <w:jc w:val="both"/>
        <w:spacing w:lineRule="auto" w:line="240" w:after="0" w:beforeAutospacing="0" w:afterAutospacing="0"/>
        <w:ind w:firstLine="540"/>
        <w:widowControl w:val="0"/>
        <w:rPr>
          <w:rFonts w:ascii="Times New Roman" w:hAnsi="Times New Roman"/>
          <w:sz w:val="28"/>
        </w:rPr>
      </w:pPr>
      <w:bookmarkStart w:id="82" w:name="Par918"/>
      <w:bookmarkEnd w:id="82"/>
      <w:r>
        <w:rPr>
          <w:rFonts w:ascii="Times New Roman" w:hAnsi="Times New Roman"/>
          <w:sz w:val="28"/>
        </w:rPr>
        <w:t>52.2. Участник закупки должен подготовить Предложение, включающее: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заявку о подаче Предложения по форме и в соответствии с требованиями документации о проведении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проект договора, заполненный в соответствии с требованиями и условиями, установленными документацией о проведении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документы, подтверждающие соответствие участника закупки требованиям документации о проведении запроса предложений (согласно перечню, установленному </w:t>
      </w:r>
      <w:r>
        <w:rPr>
          <w:rFonts w:ascii="Times New Roman" w:hAnsi="Times New Roman"/>
          <w:sz w:val="28"/>
        </w:rPr>
        <w:fldChar w:fldCharType="begin"/>
      </w:r>
      <w:r>
        <w:rPr>
          <w:rFonts w:ascii="Times New Roman" w:hAnsi="Times New Roman"/>
          <w:sz w:val="28"/>
        </w:rPr>
        <w:t>HYPERLINK \l "Par918"</w:t>
      </w:r>
      <w:r>
        <w:rPr>
          <w:rFonts w:ascii="Times New Roman" w:hAnsi="Times New Roman"/>
          <w:sz w:val="28"/>
        </w:rPr>
        <w:fldChar w:fldCharType="separate"/>
      </w:r>
      <w:r>
        <w:rPr>
          <w:rFonts w:ascii="Times New Roman" w:hAnsi="Times New Roman"/>
          <w:sz w:val="28"/>
          <w:color w:val="0000FF"/>
        </w:rPr>
        <w:t>пунктом 52.2</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сведения и документы, подтверждающие соответствие соисполнителей, предприятий-изготовителей требованиям, установленным в документации в соответствии с </w:t>
      </w:r>
      <w:r>
        <w:rPr>
          <w:rFonts w:ascii="Times New Roman" w:hAnsi="Times New Roman"/>
          <w:sz w:val="28"/>
        </w:rPr>
        <w:fldChar w:fldCharType="begin"/>
      </w:r>
      <w:r>
        <w:rPr>
          <w:rFonts w:ascii="Times New Roman" w:hAnsi="Times New Roman"/>
          <w:sz w:val="28"/>
        </w:rPr>
        <w:t>HYPERLINK \l "Par436"</w:t>
      </w:r>
      <w:r>
        <w:rPr>
          <w:rFonts w:ascii="Times New Roman" w:hAnsi="Times New Roman"/>
          <w:sz w:val="28"/>
        </w:rPr>
        <w:fldChar w:fldCharType="separate"/>
      </w:r>
      <w:r>
        <w:rPr>
          <w:rFonts w:ascii="Times New Roman" w:hAnsi="Times New Roman"/>
          <w:sz w:val="28"/>
          <w:color w:val="0000FF"/>
        </w:rPr>
        <w:t>разделом 22</w:t>
      </w:r>
      <w:r>
        <w:rPr>
          <w:rFonts w:ascii="Times New Roman" w:hAnsi="Times New Roman"/>
          <w:sz w:val="28"/>
          <w:color w:val="0000FF"/>
        </w:rPr>
        <w:fldChar w:fldCharType="end"/>
      </w:r>
      <w:r>
        <w:rPr>
          <w:rFonts w:ascii="Times New Roman" w:hAnsi="Times New Roman"/>
          <w:sz w:val="28"/>
        </w:rPr>
        <w:t xml:space="preserve"> настоящего Положения, если таковые требования были установлены, или справку о том, что соисполнители участником закупки привлекаться не будут.</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52.3. Перечень документов: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анкета, включающая: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закупки: копия решения или приказа о назначении или об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случае если от имени участника закупки действует иное лицо, также предоставляется доверенность на осуществление действий от имени участника закупки, заверенная печатью участника закупки и подписанная руководителем участника закупки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копии учредительных документов участника закупки, заверенные нотариально или заверенные печатью и подписью уполномоченного лица участника закупки (для юридических лиц), нотариально заверенная копия паспорта гражданина Российской Федерации (для физических лиц);</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полученные не ранее чем за шесть месяцев до дня размещения извещения о проведении запроса предложений оригинал или нотариально заверенная копия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на Официальном сайте извещения о проведении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копии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закупки применяет упрощенную систему налогообложения, заверенные печатью и подписью уполномоченного лица участника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случае если получение указанного решения до истечения срока подачи Предложения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Предложения, обеспечения исполнения договора не являются крупной сделкой, участник закупки представляет соответствующее письмо;</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документы, подтверждающие соответствие участника закупки требованиям документации о проведении запроса предложений, установленным в соответствии с </w:t>
      </w:r>
      <w:r>
        <w:rPr>
          <w:rFonts w:ascii="Times New Roman" w:hAnsi="Times New Roman"/>
          <w:sz w:val="28"/>
        </w:rPr>
        <w:fldChar w:fldCharType="begin"/>
      </w:r>
      <w:r>
        <w:rPr>
          <w:rFonts w:ascii="Times New Roman" w:hAnsi="Times New Roman"/>
          <w:sz w:val="28"/>
        </w:rPr>
        <w:t>HYPERLINK \l "Par372"</w:t>
      </w:r>
      <w:r>
        <w:rPr>
          <w:rFonts w:ascii="Times New Roman" w:hAnsi="Times New Roman"/>
          <w:sz w:val="28"/>
        </w:rPr>
        <w:fldChar w:fldCharType="separate"/>
      </w:r>
      <w:r>
        <w:rPr>
          <w:rFonts w:ascii="Times New Roman" w:hAnsi="Times New Roman"/>
          <w:sz w:val="28"/>
          <w:color w:val="0000FF"/>
        </w:rPr>
        <w:t>пунктами 20.1</w:t>
      </w:r>
      <w:r>
        <w:rPr>
          <w:rFonts w:ascii="Times New Roman" w:hAnsi="Times New Roman"/>
          <w:sz w:val="28"/>
          <w:color w:val="0000FF"/>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t>HYPERLINK \l "Par377"</w:t>
      </w:r>
      <w:r>
        <w:rPr>
          <w:rFonts w:ascii="Times New Roman" w:hAnsi="Times New Roman"/>
          <w:sz w:val="28"/>
        </w:rPr>
        <w:fldChar w:fldCharType="separate"/>
      </w:r>
      <w:r>
        <w:rPr>
          <w:rFonts w:ascii="Times New Roman" w:hAnsi="Times New Roman"/>
          <w:sz w:val="28"/>
          <w:color w:val="0000FF"/>
        </w:rPr>
        <w:t>20.2</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копия информационного письма налогового органа, указывающего дату представления участником закупки заявления о переходе на упрощенную систему налогообложения, заверенного печатью и подписью уполномоченного лица участника закупки, в случае, если участник закупки применяет упрощенную систему налогообложения;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документы, подтверждающие внесение денежных средств в качестве обеспечения Предложения в полном размере, в случае, если в извещении о проведении запроса предложений содержится указание на требование обеспечения такого Предложения (платежное поручение, подтверждающее перечисление денежных средств в качестве обеспечения Предложения, или копия такого поручения);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иные документы, которые по желанию участника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Все вышеуказанные документы прилагаются участником закупки к Предложению.</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52.4. Все листы Предложения и прилагаемые к нему документы должны быть прошиты и пронумерованы. Предложение должно содержать опись входящих в его состав документов, быть скреплено печатью участника закупки (для юридических лиц) и подписано участником закупки или лицом, уполномоченным таким участником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Неисполнение участником закупки требований по оформлению Предложения и/или непредставление документов в составе Предложения является основанием для отказа в допуске к участию в запросе предложений такого участника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52.5. Прием Предложений от участников закупки осуществляется Заказчиком в течение срока, указанного в извещении о проведении запроса предложений, который составляет не менее четырех рабочих дней, начиная с даты размещения извещения о проведении запроса предложений на Официальном сайте.</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83" w:name="Par944"/>
      <w:bookmarkEnd w:id="83"/>
      <w:r>
        <w:rPr>
          <w:rFonts w:ascii="Times New Roman" w:hAnsi="Times New Roman"/>
          <w:sz w:val="28"/>
          <w:b w:val="1"/>
        </w:rPr>
        <w:t>53. Подача предложений, прием и вскрытие конвертов</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53.1. Предложение подается в запечатанном конверте, на котором указывается следующая информация: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наименование и адрес Заказчика в соответствии с извещением о проведении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наименование участника закупки, его почтовый адрес;</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предмет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53.2. Участники закупки подают свои Предложения по адресу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53.3. Время окончания срока приема Предложений Заказчиком указывается в извещении и документации о проведении запроса предложений. Предложения, полученные позже установленного в извещении и документации о проведении запроса предложений срока, Заказчиком не рассматриваются независимо от причин опоздания.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53.4.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на участие в запросе предложений, все Предложения на участие в запросе предложений данного участника закупки отклоняются без рассмотрения (за исключением документов, поданных в соответствии с </w:t>
      </w:r>
      <w:r>
        <w:rPr>
          <w:rFonts w:ascii="Times New Roman" w:hAnsi="Times New Roman"/>
          <w:sz w:val="28"/>
        </w:rPr>
        <w:fldChar w:fldCharType="begin"/>
      </w:r>
      <w:r>
        <w:rPr>
          <w:rFonts w:ascii="Times New Roman" w:hAnsi="Times New Roman"/>
          <w:sz w:val="28"/>
        </w:rPr>
        <w:t>HYPERLINK \l "Par955"</w:t>
      </w:r>
      <w:r>
        <w:rPr>
          <w:rFonts w:ascii="Times New Roman" w:hAnsi="Times New Roman"/>
          <w:sz w:val="28"/>
        </w:rPr>
        <w:fldChar w:fldCharType="separate"/>
      </w:r>
      <w:r>
        <w:rPr>
          <w:rFonts w:ascii="Times New Roman" w:hAnsi="Times New Roman"/>
          <w:sz w:val="28"/>
          <w:color w:val="0000FF"/>
        </w:rPr>
        <w:t>пунктом 53.7</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53.5. Предложения, поданные после окончания срока подачи Предложений и не принятые Заказчиком, возвращаются участнику закупки в тот же день вместе с описью документов (с отметкой об отказе в приеме) путем вручения их участнику закупки или его уполномоченному представителю под расписку либо путем отправления по почте с уведомлением о вручении.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53.6. Заказчик по требованию участника закупки выдает расписку лицу, доставившему конверт с Предложением, о его получении с указанием даты и времени получения.</w:t>
      </w:r>
    </w:p>
    <w:p>
      <w:pPr>
        <w:jc w:val="both"/>
        <w:spacing w:lineRule="auto" w:line="240" w:after="0" w:beforeAutospacing="0" w:afterAutospacing="0"/>
        <w:ind w:firstLine="540"/>
        <w:widowControl w:val="0"/>
        <w:rPr>
          <w:rFonts w:ascii="Times New Roman" w:hAnsi="Times New Roman"/>
          <w:sz w:val="28"/>
        </w:rPr>
      </w:pPr>
      <w:bookmarkStart w:id="84" w:name="Par955"/>
      <w:bookmarkEnd w:id="84"/>
      <w:r>
        <w:rPr>
          <w:rFonts w:ascii="Times New Roman" w:hAnsi="Times New Roman"/>
          <w:sz w:val="28"/>
        </w:rPr>
        <w:t>53.7.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запросе предложений. В случае представления изменений Предложения на участие в запросе предложений изменение необходимо оформить и запечатать в конверт согласно требованиям документации о проведении запроса предложений с дополнительной надписью: "Изменение предложения на участие в запросе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53.8. Комиссия в установленные извещением о проведении запроса предложений время и дату проводит вскрытие поступивших конвертов с Предложениями по адресу Заказчика, указанному в извещении о проведении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Участники закупки, подавшие Предложения, или их представители вправе присутствовать при вскрытии конвертов с Предложениями.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Заказчик вправе осуществлять видеотрансляцию на Официальный сайт процесса вскрытия конвертов с Предложениями в случае, если информация о возможности осуществления видеотрансляции была указана в документации о проведении запроса предложений. Условия согласия участника закупки на осуществление видеотрансляции вскрытия конвертов с Предложениями на Официальном сайте должны быть указаны в документации о проведении запроса предложений. Видеотрансляция носит общий информационный характер и не отменяет размещение на Официальном сайте протокола согласно </w:t>
      </w:r>
      <w:r>
        <w:rPr>
          <w:rFonts w:ascii="Times New Roman" w:hAnsi="Times New Roman"/>
          <w:sz w:val="28"/>
        </w:rPr>
        <w:fldChar w:fldCharType="begin"/>
      </w:r>
      <w:r>
        <w:rPr>
          <w:rFonts w:ascii="Times New Roman" w:hAnsi="Times New Roman"/>
          <w:sz w:val="28"/>
        </w:rPr>
        <w:t>HYPERLINK \l "Par960"</w:t>
      </w:r>
      <w:r>
        <w:rPr>
          <w:rFonts w:ascii="Times New Roman" w:hAnsi="Times New Roman"/>
          <w:sz w:val="28"/>
        </w:rPr>
        <w:fldChar w:fldCharType="separate"/>
      </w:r>
      <w:r>
        <w:rPr>
          <w:rFonts w:ascii="Times New Roman" w:hAnsi="Times New Roman"/>
          <w:sz w:val="28"/>
          <w:color w:val="0000FF"/>
        </w:rPr>
        <w:t>пункту 53.10</w:t>
      </w:r>
      <w:r>
        <w:rPr>
          <w:rFonts w:ascii="Times New Roman" w:hAnsi="Times New Roman"/>
          <w:sz w:val="28"/>
          <w:color w:val="0000FF"/>
        </w:rPr>
        <w:fldChar w:fldCharType="end"/>
      </w:r>
      <w:r>
        <w:rPr>
          <w:rFonts w:ascii="Times New Roman" w:hAnsi="Times New Roman"/>
          <w:sz w:val="28"/>
        </w:rPr>
        <w:t xml:space="preserve"> настоящего Положения. Любой участник закупки, присутствующий при вскрытии конвертов с Предложениями, вправе осуществлять аудио- и видеозапись вскрытия таких конвертов.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53.9. Во время вскрытия конвертов с Предложениями Комиссия оглашает количество поданных Предложений, в том числе альтернативных Предложений, если возможность подачи альтернативных Предложений предусмотрена в документации о проведении запроса предложений, и наименование подавших их участников закупки.</w:t>
      </w:r>
    </w:p>
    <w:p>
      <w:pPr>
        <w:jc w:val="both"/>
        <w:spacing w:lineRule="auto" w:line="240" w:after="0" w:beforeAutospacing="0" w:afterAutospacing="0"/>
        <w:ind w:firstLine="540"/>
        <w:widowControl w:val="0"/>
        <w:rPr>
          <w:rFonts w:ascii="Times New Roman" w:hAnsi="Times New Roman"/>
          <w:sz w:val="28"/>
        </w:rPr>
      </w:pPr>
      <w:bookmarkStart w:id="85" w:name="Par960"/>
      <w:bookmarkEnd w:id="85"/>
      <w:r>
        <w:rPr>
          <w:rFonts w:ascii="Times New Roman" w:hAnsi="Times New Roman"/>
          <w:sz w:val="28"/>
        </w:rPr>
        <w:t>53.10. Во время вскрытия конвертов с Предложениями ведется протокол вскрытия Предложений, в котором отражается вся оглашенная информация. Протокол подписывается всеми присутствующими членами Комиссии непосредственно после вскрытия конвертов с Предложениями.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Протокол вскрытия конвертов с Предложениями, не содержащий информацию о составе Комиссии, размещается Заказчиком на Официальном сайте в течение трех дней, следующих за днем его подписания.</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86" w:name="Par963"/>
      <w:bookmarkEnd w:id="86"/>
      <w:r>
        <w:rPr>
          <w:rFonts w:ascii="Times New Roman" w:hAnsi="Times New Roman"/>
          <w:sz w:val="28"/>
          <w:b w:val="1"/>
        </w:rPr>
        <w:t>54. Оценка предложений и выбор победителя</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54.1. Рассмотрение и оценка поступивших Предложений участников закупки проводится в день, указанный в извещении о проведении запроса предложений, и проходит в три этапа.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Рассмотрение и оценка Предложений осуществляется Комиссией.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54.2.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54.3. Стадия рассмотрения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54.3.1. В рамках стадии рассмотрения Предложений участников закупки Комиссия проверяет:</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правильность оформления Предложений и их соответствие требованиям документации о проведении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соответствие участников закупки, а также привлеченных ими соисполнителей для исполнения договора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При рассмотрении Предложений Комиссией рассматриваются отдельно (в части представленных альтернатив) основное и альтернативные Предложения участника закупки. На стадию оценки и сопоставления Предложений основное и альтернативные Предложения участника закупки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закупки отклоняются.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ходе рассмотрения предложений Заказчик по решению Комиссии вправе, в случае если такая возможность была предусмотрена документацией о проведении запроса предложений,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54.3.2. По результатам проведения рассмотрения Предложений Комиссия имеет право отклонить Предложения при несоответствии заявок требованиям документации о проведении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54.4. Стадия оценки и сопоставления Предложений: в рамках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 в соответствии с </w:t>
      </w:r>
      <w:r>
        <w:rPr>
          <w:rFonts w:ascii="Times New Roman" w:hAnsi="Times New Roman"/>
          <w:sz w:val="28"/>
        </w:rPr>
        <w:fldChar w:fldCharType="begin"/>
      </w:r>
      <w:r>
        <w:rPr>
          <w:rFonts w:ascii="Times New Roman" w:hAnsi="Times New Roman"/>
          <w:sz w:val="28"/>
        </w:rPr>
        <w:t>HYPERLINK \l "Par326"</w:t>
      </w:r>
      <w:r>
        <w:rPr>
          <w:rFonts w:ascii="Times New Roman" w:hAnsi="Times New Roman"/>
          <w:sz w:val="28"/>
        </w:rPr>
        <w:fldChar w:fldCharType="separate"/>
      </w:r>
      <w:r>
        <w:rPr>
          <w:rFonts w:ascii="Times New Roman" w:hAnsi="Times New Roman"/>
          <w:sz w:val="28"/>
          <w:color w:val="0000FF"/>
        </w:rPr>
        <w:t>пунктом 15.3</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случае наличия неотклоненных основного и/или альтернативных Предложений они оцениваются отдельно в соответствии с критериями, указанными в документации о проведении запроса предложений, при этом оценки по критериям, не затрагивающим представленную альтернативность, не могут отличаться. Альтернативные Предложения участвуют в ранжировании независимо от основного Предложения, при этом участник закупки получает несколько мест в едином ранжире сообразно количеству неотклоненных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54.5. Стадия принятия решения о выборе победителя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 результатам оценки и сопоставления Предложений Комиссия принимает решение о выборе победителя.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54.6. Решение Комиссии о результатах оценки и сопоставления Предложений участников закупки оформляется протоколом об оценке и сопоставлении Предложений участников закупки, в котором приводятся: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об участниках закупки, Предложения которых были рассмотрены;</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перечень Предложений участников закупки, в приеме которых Заказчиком было отказано;</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перечень отозванных Предложений участников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наименования участников закупки, Предложения которых были отклонены Комиссией, с обоснованием такого решения и с указанием пунктов настоящего Положения, которым не соответствует участник закупки, положений документации о проведении запроса предложений, которым не соответствует Предложение этого участника закупки, положений такого Предложения, не соответствующих требованиям документации о проведении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месте, дате, времени проведения оценки и сопоставления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порядке оценки и сопоставления Предложений участников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сведения о решении Комиссии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наименование (для юридических лиц), фамилия, имя, отчество (при наличии) (для физических лиц) и почтовый адрес участника закупки, который был признан Победителем, а также участника закупки, Предложению которого было присвоено второе место.</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54.7. Протокол об оценке и сопоставлении Предложений участников закупки составляется в одном экземпляре, подписывается членами Комиссии не позднее следующего дня за днем проведения оценки и сопоставления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Указанный протокол размещается на Официальном сайте Заказчиком в течение трех рабочих дней, следующих за днем его подписания.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54.8.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 Если второе место присвоено тому же участнику (основным или альтернативным), Заказчик вправе заключить договор с иным участником закупки, занявшим самое высокое место в итоговой ранжировке после победителя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54.9. Запрос предложений признается несостоявшимся в случае, если: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подано только одно Предложение на участие в запросе предложений или на основании результатов рассмотрения Комиссией Предложений участников закупки принято решение о допуске к участию в запросе предложений единственного участника закупки из всех подавших Предложения.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таком случае Заказчик вправе заключить договор с единственным участником закупки, заявка которого соответствует требованиям документации о проведении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не подано ни одно Предложение на участие в запросе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 основании результатов рассмотрения Комиссией Предложений принято решение об отклонении всех Предложений на участие в запросе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случаях если запрос предложений признается несостоявшимся, Заказчик вправе: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отказаться от проведения повторного запроса предложений, в случае если утрачена потребность в закупке предполагаемого предмета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объявить о проведении повторного запроса предложений. При этом Заказчик вправе изменить условия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заключить договор с единственным поставщиком (подрядчиком, исполнителем).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54.10.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а также аудиозапись вскрытия конвертов с Предложениями на участие в запросе предложений хранятся Заказчиком не менее чем три года.</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87" w:name="Par1003"/>
      <w:bookmarkEnd w:id="87"/>
      <w:r>
        <w:rPr>
          <w:rFonts w:ascii="Times New Roman" w:hAnsi="Times New Roman"/>
          <w:sz w:val="28"/>
          <w:b w:val="1"/>
        </w:rPr>
        <w:t xml:space="preserve">55. Заключение договора и порядок опубликования </w:t>
      </w:r>
    </w:p>
    <w:p>
      <w:pPr>
        <w:jc w:val="center"/>
        <w:spacing w:lineRule="auto" w:line="240" w:after="0" w:beforeAutospacing="0" w:afterAutospacing="0"/>
        <w:outlineLvl w:val="1"/>
        <w:widowControl w:val="0"/>
        <w:rPr>
          <w:rFonts w:ascii="Times New Roman" w:hAnsi="Times New Roman"/>
          <w:sz w:val="28"/>
          <w:b w:val="1"/>
        </w:rPr>
      </w:pPr>
      <w:r>
        <w:rPr>
          <w:rFonts w:ascii="Times New Roman" w:hAnsi="Times New Roman"/>
          <w:sz w:val="28"/>
          <w:b w:val="1"/>
        </w:rPr>
        <w:t>информации об итогах проведения запроса предложений</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55.1. Договор между Заказчиком и победителем запроса предложений должен быть заключен Заказчиком не ранее десяти дней со дня размещения на Официальном сайте протокола об оценке и сопоставлении Предложений участников закупки и не позднее двадцати дней со дня подписания указанного протокола.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Заказчик в течение трех рабочих дней со дня подписания протокола об оценке и сопоставлении Предложений передает победителю запроса предложений проект договора, который составляется путем включения условий исполнения договора, предложенных победителем запроса предложений в Предложении, в проект договора, прилагаемый к документации о проведении запроса предложений, но цена такого договора не может превышать начальную (максимальную) цену договора (цену лота), указанную в извещении о проведении запроса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случае если победитель в проведении запроса предложений в срок, указанный в извещении о проведении запроса предложений, не представил Заказчику подписанный договор на условиях, указанных в поданном таким победителем Предложении и в документации о проведении запроса предложений (</w:t>
      </w:r>
      <w:r>
        <w:rPr>
          <w:rFonts w:ascii="Times New Roman" w:hAnsi="Times New Roman"/>
          <w:sz w:val="28"/>
        </w:rPr>
        <w:fldChar w:fldCharType="begin"/>
      </w:r>
      <w:r>
        <w:rPr>
          <w:rFonts w:ascii="Times New Roman" w:hAnsi="Times New Roman"/>
          <w:sz w:val="28"/>
        </w:rPr>
        <w:t>HYPERLINK \l "Par1009"</w:t>
      </w:r>
      <w:r>
        <w:rPr>
          <w:rFonts w:ascii="Times New Roman" w:hAnsi="Times New Roman"/>
          <w:sz w:val="28"/>
        </w:rPr>
        <w:fldChar w:fldCharType="separate"/>
      </w:r>
      <w:r>
        <w:rPr>
          <w:rFonts w:ascii="Times New Roman" w:hAnsi="Times New Roman"/>
          <w:sz w:val="28"/>
          <w:color w:val="0000FF"/>
        </w:rPr>
        <w:t>пункт 55.2</w:t>
      </w:r>
      <w:r>
        <w:rPr>
          <w:rFonts w:ascii="Times New Roman" w:hAnsi="Times New Roman"/>
          <w:sz w:val="28"/>
          <w:color w:val="0000FF"/>
        </w:rPr>
        <w:fldChar w:fldCharType="end"/>
      </w:r>
      <w:r>
        <w:rPr>
          <w:rFonts w:ascii="Times New Roman" w:hAnsi="Times New Roman"/>
          <w:sz w:val="28"/>
        </w:rPr>
        <w:t xml:space="preserve"> настоящего Положения), а также обеспечение исполнения договора в случае, если Заказчиком было установлено требование обеспечения исполнения договора (кроме случаев, предусмотренных </w:t>
      </w:r>
      <w:r>
        <w:rPr>
          <w:rFonts w:ascii="Times New Roman" w:hAnsi="Times New Roman"/>
          <w:sz w:val="28"/>
        </w:rPr>
        <w:fldChar w:fldCharType="begin"/>
      </w:r>
      <w:r>
        <w:rPr>
          <w:rFonts w:ascii="Times New Roman" w:hAnsi="Times New Roman"/>
          <w:sz w:val="28"/>
        </w:rPr>
        <w:t>HYPERLINK \l "Par409"</w:t>
      </w:r>
      <w:r>
        <w:rPr>
          <w:rFonts w:ascii="Times New Roman" w:hAnsi="Times New Roman"/>
          <w:sz w:val="28"/>
        </w:rPr>
        <w:fldChar w:fldCharType="separate"/>
      </w:r>
      <w:r>
        <w:rPr>
          <w:rFonts w:ascii="Times New Roman" w:hAnsi="Times New Roman"/>
          <w:sz w:val="28"/>
          <w:color w:val="0000FF"/>
        </w:rPr>
        <w:t>пунктом 21.5</w:t>
      </w:r>
      <w:r>
        <w:rPr>
          <w:rFonts w:ascii="Times New Roman" w:hAnsi="Times New Roman"/>
          <w:sz w:val="28"/>
          <w:color w:val="0000FF"/>
        </w:rPr>
        <w:fldChar w:fldCharType="end"/>
      </w:r>
      <w:r>
        <w:rPr>
          <w:rFonts w:ascii="Times New Roman" w:hAnsi="Times New Roman"/>
          <w:sz w:val="28"/>
        </w:rPr>
        <w:t xml:space="preserve"> настоящего Положения), такой победитель признается уклонившимся от заключения договора.</w:t>
      </w:r>
    </w:p>
    <w:p>
      <w:pPr>
        <w:jc w:val="both"/>
        <w:spacing w:lineRule="auto" w:line="240" w:after="0" w:beforeAutospacing="0" w:afterAutospacing="0"/>
        <w:ind w:firstLine="540"/>
        <w:widowControl w:val="0"/>
        <w:rPr>
          <w:rFonts w:ascii="Times New Roman" w:hAnsi="Times New Roman"/>
          <w:sz w:val="28"/>
        </w:rPr>
      </w:pPr>
      <w:bookmarkStart w:id="88" w:name="Par1009"/>
      <w:bookmarkEnd w:id="88"/>
      <w:r>
        <w:rPr>
          <w:rFonts w:ascii="Times New Roman" w:hAnsi="Times New Roman"/>
          <w:sz w:val="28"/>
        </w:rPr>
        <w:t>55.2. Условия договора определяются в соответствии с требованиями Заказчика, указанными в документации о проведении запроса предложений, и сведениями, содержащимися в Предложении участника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55.3. Заказчик вправе без объяснения причин отказаться от заключения договора, не возмещая участнику закупки понесенные им расходы (кроме расходов на обеспечение заявки и/или обеспечение исполнения договора) в связи с участием в запросе предложений.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55.4. В случае отказа Заказчика от заключения договора с победителем и участником закупки, занявшим второе место, Заказчик публикует извещение о признании запроса предложений несостоявшимся на Официальном сайте.</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89" w:name="Par1013"/>
      <w:bookmarkEnd w:id="89"/>
      <w:r>
        <w:rPr>
          <w:rFonts w:ascii="Times New Roman" w:hAnsi="Times New Roman"/>
          <w:sz w:val="28"/>
          <w:b w:val="1"/>
        </w:rPr>
        <w:t>56. Условия проведения закупки в электронной форме</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56.1. Способы закупки, представленные в </w:t>
      </w:r>
      <w:r>
        <w:rPr>
          <w:rFonts w:ascii="Times New Roman" w:hAnsi="Times New Roman"/>
          <w:sz w:val="28"/>
        </w:rPr>
        <w:fldChar w:fldCharType="begin"/>
      </w:r>
      <w:r>
        <w:rPr>
          <w:rFonts w:ascii="Times New Roman" w:hAnsi="Times New Roman"/>
          <w:sz w:val="28"/>
        </w:rPr>
        <w:t>HYPERLINK \l "Par210"</w:t>
      </w:r>
      <w:r>
        <w:rPr>
          <w:rFonts w:ascii="Times New Roman" w:hAnsi="Times New Roman"/>
          <w:sz w:val="28"/>
        </w:rPr>
        <w:fldChar w:fldCharType="separate"/>
      </w:r>
      <w:r>
        <w:rPr>
          <w:rFonts w:ascii="Times New Roman" w:hAnsi="Times New Roman"/>
          <w:sz w:val="28"/>
          <w:color w:val="0000FF"/>
        </w:rPr>
        <w:t>разделах 9</w:t>
      </w:r>
      <w:r>
        <w:rPr>
          <w:rFonts w:ascii="Times New Roman" w:hAnsi="Times New Roman"/>
          <w:sz w:val="28"/>
          <w:color w:val="0000FF"/>
        </w:rPr>
        <w:fldChar w:fldCharType="end"/>
      </w:r>
      <w:r>
        <w:rPr>
          <w:rFonts w:ascii="Times New Roman" w:hAnsi="Times New Roman"/>
          <w:sz w:val="28"/>
        </w:rPr>
        <w:t>-</w:t>
      </w:r>
      <w:r>
        <w:rPr>
          <w:rFonts w:ascii="Times New Roman" w:hAnsi="Times New Roman"/>
          <w:sz w:val="28"/>
        </w:rPr>
        <w:fldChar w:fldCharType="begin"/>
      </w:r>
      <w:r>
        <w:rPr>
          <w:rFonts w:ascii="Times New Roman" w:hAnsi="Times New Roman"/>
          <w:sz w:val="28"/>
        </w:rPr>
        <w:t>HYPERLINK \l "Par366"</w:t>
      </w:r>
      <w:r>
        <w:rPr>
          <w:rFonts w:ascii="Times New Roman" w:hAnsi="Times New Roman"/>
          <w:sz w:val="28"/>
        </w:rPr>
        <w:fldChar w:fldCharType="separate"/>
      </w:r>
      <w:r>
        <w:rPr>
          <w:rFonts w:ascii="Times New Roman" w:hAnsi="Times New Roman"/>
          <w:sz w:val="28"/>
          <w:color w:val="0000FF"/>
        </w:rPr>
        <w:t>19</w:t>
      </w:r>
      <w:r>
        <w:rPr>
          <w:rFonts w:ascii="Times New Roman" w:hAnsi="Times New Roman"/>
          <w:sz w:val="28"/>
          <w:color w:val="0000FF"/>
        </w:rPr>
        <w:fldChar w:fldCharType="end"/>
      </w:r>
      <w:r>
        <w:rPr>
          <w:rFonts w:ascii="Times New Roman" w:hAnsi="Times New Roman"/>
          <w:sz w:val="28"/>
        </w:rPr>
        <w:t xml:space="preserve"> настоящего Положения, могут проводиться в электронной форме. Проведение закупочных способов закупки в электронной форме осуществляется на электронных торговых площадках (далее - ЭТП) в сети Интернет в соответствии с их регламентами и требованиями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В электронной форме в обязательном порядке проводятся закупки продукции, утвержденные </w:t>
      </w:r>
      <w:r>
        <w:rPr>
          <w:rFonts w:ascii="Times New Roman" w:hAnsi="Times New Roman"/>
          <w:sz w:val="28"/>
        </w:rPr>
        <w:fldChar w:fldCharType="begin"/>
      </w:r>
      <w:r>
        <w:rPr>
          <w:rFonts w:ascii="Times New Roman" w:hAnsi="Times New Roman"/>
          <w:sz w:val="28"/>
        </w:rPr>
        <w:t>HYPERLINK "consultantplus://offline/ref=7DEA84B1F15300F68713992CFC5FE21B7CC89DC362C988C69E30A0F7E4PFq3L"</w:t>
      </w:r>
      <w:r>
        <w:rPr>
          <w:rFonts w:ascii="Times New Roman" w:hAnsi="Times New Roman"/>
          <w:sz w:val="28"/>
        </w:rPr>
        <w:fldChar w:fldCharType="separate"/>
      </w:r>
      <w:r>
        <w:rPr>
          <w:rFonts w:ascii="Times New Roman" w:hAnsi="Times New Roman"/>
          <w:sz w:val="28"/>
          <w:color w:val="0000FF"/>
        </w:rPr>
        <w:t>постановлением</w:t>
      </w:r>
      <w:r>
        <w:rPr>
          <w:rFonts w:ascii="Times New Roman" w:hAnsi="Times New Roman"/>
          <w:sz w:val="28"/>
          <w:color w:val="0000FF"/>
        </w:rPr>
        <w:fldChar w:fldCharType="end"/>
      </w:r>
      <w:r>
        <w:rPr>
          <w:rFonts w:ascii="Times New Roman" w:hAnsi="Times New Roman"/>
          <w:sz w:val="28"/>
        </w:rPr>
        <w:t xml:space="preserve"> Правительства Российской Федерации от 21.06.2012 N 616 "Об утверждении перечня товаров, работ и услуг, закупка которых осуществляется в электронной форме", остальные виды продукции закупаются в электронной форме по усмотрению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56.2.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56.3. Комплект документации о закупке, извещение о проведении закупки в электронной форме подлежат обязательному размещению на Официальном сайте, а также на сайте ЭТП, на котором будет проводиться закупка.</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90" w:name="Par1020"/>
      <w:bookmarkEnd w:id="90"/>
      <w:r>
        <w:rPr>
          <w:rFonts w:ascii="Times New Roman" w:hAnsi="Times New Roman"/>
          <w:sz w:val="28"/>
          <w:b w:val="1"/>
        </w:rPr>
        <w:t xml:space="preserve">57. Общий порядок осуществления действий </w:t>
      </w:r>
    </w:p>
    <w:p>
      <w:pPr>
        <w:jc w:val="center"/>
        <w:spacing w:lineRule="auto" w:line="240" w:after="0" w:beforeAutospacing="0" w:afterAutospacing="0"/>
        <w:outlineLvl w:val="1"/>
        <w:widowControl w:val="0"/>
        <w:rPr>
          <w:rFonts w:ascii="Times New Roman" w:hAnsi="Times New Roman"/>
          <w:sz w:val="28"/>
          <w:b w:val="1"/>
        </w:rPr>
      </w:pPr>
      <w:r>
        <w:rPr>
          <w:rFonts w:ascii="Times New Roman" w:hAnsi="Times New Roman"/>
          <w:sz w:val="28"/>
          <w:b w:val="1"/>
        </w:rPr>
        <w:t>при проведении закупки в электронной форме</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57.1. Порядок проведения закупки с применением ЭТП определяется документацией о закупке и требованиями </w:t>
      </w:r>
      <w:r>
        <w:rPr>
          <w:rFonts w:ascii="Times New Roman" w:hAnsi="Times New Roman"/>
          <w:sz w:val="28"/>
        </w:rPr>
        <w:fldChar w:fldCharType="begin"/>
      </w:r>
      <w:r>
        <w:rPr>
          <w:rFonts w:ascii="Times New Roman" w:hAnsi="Times New Roman"/>
          <w:sz w:val="28"/>
        </w:rPr>
        <w:t>HYPERLINK \l "Par210"</w:t>
      </w:r>
      <w:r>
        <w:rPr>
          <w:rFonts w:ascii="Times New Roman" w:hAnsi="Times New Roman"/>
          <w:sz w:val="28"/>
        </w:rPr>
        <w:fldChar w:fldCharType="separate"/>
      </w:r>
      <w:r>
        <w:rPr>
          <w:rFonts w:ascii="Times New Roman" w:hAnsi="Times New Roman"/>
          <w:sz w:val="28"/>
          <w:color w:val="0000FF"/>
        </w:rPr>
        <w:t>разделов 9</w:t>
      </w:r>
      <w:r>
        <w:rPr>
          <w:rFonts w:ascii="Times New Roman" w:hAnsi="Times New Roman"/>
          <w:sz w:val="28"/>
          <w:color w:val="0000FF"/>
        </w:rPr>
        <w:fldChar w:fldCharType="end"/>
      </w:r>
      <w:r>
        <w:rPr>
          <w:rFonts w:ascii="Times New Roman" w:hAnsi="Times New Roman"/>
          <w:sz w:val="28"/>
        </w:rPr>
        <w:t>-</w:t>
      </w:r>
      <w:r>
        <w:rPr>
          <w:rFonts w:ascii="Times New Roman" w:hAnsi="Times New Roman"/>
          <w:sz w:val="28"/>
        </w:rPr>
        <w:fldChar w:fldCharType="begin"/>
      </w:r>
      <w:r>
        <w:rPr>
          <w:rFonts w:ascii="Times New Roman" w:hAnsi="Times New Roman"/>
          <w:sz w:val="28"/>
        </w:rPr>
        <w:t>HYPERLINK \l "Par366"</w:t>
      </w:r>
      <w:r>
        <w:rPr>
          <w:rFonts w:ascii="Times New Roman" w:hAnsi="Times New Roman"/>
          <w:sz w:val="28"/>
        </w:rPr>
        <w:fldChar w:fldCharType="separate"/>
      </w:r>
      <w:r>
        <w:rPr>
          <w:rFonts w:ascii="Times New Roman" w:hAnsi="Times New Roman"/>
          <w:sz w:val="28"/>
          <w:color w:val="0000FF"/>
        </w:rPr>
        <w:t>19</w:t>
      </w:r>
      <w:r>
        <w:rPr>
          <w:rFonts w:ascii="Times New Roman" w:hAnsi="Times New Roman"/>
          <w:sz w:val="28"/>
          <w:color w:val="0000FF"/>
        </w:rPr>
        <w:fldChar w:fldCharType="end"/>
      </w:r>
      <w:r>
        <w:rPr>
          <w:rFonts w:ascii="Times New Roman" w:hAnsi="Times New Roman"/>
          <w:sz w:val="28"/>
        </w:rPr>
        <w:t xml:space="preserve"> настоящего Положения к соответствующему способу закупки. В случаях, не оговоренных в документации о закупке, применяется регламент соответствующей ЭТП в части, не противоречащей настоящему Положению.</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57.2. Все документы, входящие в состав заявки на участие в закупке в электронной форме, должны быть отсканированы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57.3. Доступ к открытию поступивших заявок на участие в закупке в электронной форме осуществляется в заранее назначенное время на ЭТП согласно извещению о проведении закупки, в соответствии с регламентом ЭТП. Заседания Комиссии проводятся в порядке и в сроки, установленные настоящим Положением, если иное не предусмотрено документацией о закупке. Протоколы заседаний Комиссии публикуются в сроки, установленные настоящим Положением, если иное не установлено документацией о закупке, на Официальном сайте, а также на сайте ЭТП, на котором проводилась закупка.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57.4. Договор по итогам проведения закупки в электронной форме подписывается сторонами в электронном виде и/или на бумажном носителе по инициативе Заказчика.</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91" w:name="Par1028"/>
      <w:bookmarkEnd w:id="91"/>
      <w:r>
        <w:rPr>
          <w:rFonts w:ascii="Times New Roman" w:hAnsi="Times New Roman"/>
          <w:sz w:val="28"/>
          <w:b w:val="1"/>
        </w:rPr>
        <w:t>58. Особенности закрытого конкурса</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58.1. Во всем, что не оговорено настоящим разделом Положения, при проведении закрытых конкурсов применяются правила проведения открытого конкурса.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58.2. Извещение о проведении закрытого конкурса, конкурсная документация и изменения, внесенные в конкурсную документацию, а также разъяснения конкурсной документации не подлежат опубликованию и размещению на Официальном сайте. Заказчик, специализированная организация направляют приглашение принять участие в закрытом конкурсе лицам, определенным Заказчиком.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58.3. Заказчик, специализированная организация должны принять меры, чтобы состав лиц, приглашенных к участию в закрытом конкурсе, оставался конфиденциальной информацией.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58.4. Комиссия не вправе принимать к рассмотрению, оценке и сопоставлению заявки на участие в конкурсе от участников закупки, которых Заказчик не приглашал к участию в конкурсе.</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92" w:name="Par1035"/>
      <w:bookmarkEnd w:id="92"/>
      <w:r>
        <w:rPr>
          <w:rFonts w:ascii="Times New Roman" w:hAnsi="Times New Roman"/>
          <w:sz w:val="28"/>
          <w:b w:val="1"/>
        </w:rPr>
        <w:t>59. Особенности проведения многоэтапного конкурса</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59.1. Под многоэтапным конкурсом понимается конкурс, при котором информация о закупке сообщается Заказчиком неограниченному кругу лиц путем размещения на Официальном сайте извещения о проведении такого конкурса и конкурсной документации.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К участникам закупки предъявляются обязательные требования в соответствии с </w:t>
      </w:r>
      <w:r>
        <w:rPr>
          <w:rFonts w:ascii="Times New Roman" w:hAnsi="Times New Roman"/>
          <w:sz w:val="28"/>
        </w:rPr>
        <w:fldChar w:fldCharType="begin"/>
      </w:r>
      <w:r>
        <w:rPr>
          <w:rFonts w:ascii="Times New Roman" w:hAnsi="Times New Roman"/>
          <w:sz w:val="28"/>
        </w:rPr>
        <w:t>HYPERLINK \l "Par436"</w:t>
      </w:r>
      <w:r>
        <w:rPr>
          <w:rFonts w:ascii="Times New Roman" w:hAnsi="Times New Roman"/>
          <w:sz w:val="28"/>
        </w:rPr>
        <w:fldChar w:fldCharType="separate"/>
      </w:r>
      <w:r>
        <w:rPr>
          <w:rFonts w:ascii="Times New Roman" w:hAnsi="Times New Roman"/>
          <w:sz w:val="28"/>
          <w:color w:val="0000FF"/>
        </w:rPr>
        <w:t>разделом 22</w:t>
      </w:r>
      <w:r>
        <w:rPr>
          <w:rFonts w:ascii="Times New Roman" w:hAnsi="Times New Roman"/>
          <w:sz w:val="28"/>
          <w:color w:val="0000FF"/>
        </w:rPr>
        <w:fldChar w:fldCharType="end"/>
      </w:r>
      <w:r>
        <w:rPr>
          <w:rFonts w:ascii="Times New Roman" w:hAnsi="Times New Roman"/>
          <w:sz w:val="28"/>
        </w:rPr>
        <w:t xml:space="preserve"> настоящего Положения и победителем такого конкурса признается участник закупки,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в соответствии с </w:t>
      </w:r>
      <w:r>
        <w:rPr>
          <w:rFonts w:ascii="Times New Roman" w:hAnsi="Times New Roman"/>
          <w:sz w:val="28"/>
        </w:rPr>
        <w:fldChar w:fldCharType="begin"/>
      </w:r>
      <w:r>
        <w:rPr>
          <w:rFonts w:ascii="Times New Roman" w:hAnsi="Times New Roman"/>
          <w:sz w:val="28"/>
        </w:rPr>
        <w:t>HYPERLINK \l "Par377"</w:t>
      </w:r>
      <w:r>
        <w:rPr>
          <w:rFonts w:ascii="Times New Roman" w:hAnsi="Times New Roman"/>
          <w:sz w:val="28"/>
        </w:rPr>
        <w:fldChar w:fldCharType="separate"/>
      </w:r>
      <w:r>
        <w:rPr>
          <w:rFonts w:ascii="Times New Roman" w:hAnsi="Times New Roman"/>
          <w:sz w:val="28"/>
          <w:color w:val="0000FF"/>
        </w:rPr>
        <w:t>пунктом 20.2</w:t>
      </w:r>
      <w:r>
        <w:rPr>
          <w:rFonts w:ascii="Times New Roman" w:hAnsi="Times New Roman"/>
          <w:sz w:val="28"/>
          <w:color w:val="0000FF"/>
        </w:rPr>
        <w:fldChar w:fldCharType="end"/>
      </w:r>
      <w:r>
        <w:rPr>
          <w:rFonts w:ascii="Times New Roman" w:hAnsi="Times New Roman"/>
          <w:sz w:val="28"/>
        </w:rPr>
        <w:t xml:space="preserve"> настоящего Положения) и предложивший лучшие условия исполнения договора по результатам второго этапа такого конкурса.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59.2. Заказчик вправе провести многоэтапный конкурс в соответствии с настоящим Положением при одновременном соблюдении следующих условий: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конкурс проводится для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договора, а также в целях создания произведения литературы или искусства, исполнения (как результата интеллектуальной деятельности);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для уточнения характеристик объекта закупки необходимо провести его обсуждение с участниками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59.3. При проведении многоэтапного конкурса применяются положения настоящего Положения о проведении конкурса с учетом особенностей, определенных настоящим разделом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59.4. В случае установления дополнительных требований предварительный квалификационный отбор проводится в следующем порядке: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в течение не более десяти рабочих дней с даты вскрытия конвертов с заявками на участие в конкурсе Комиссия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r>
        <w:rPr>
          <w:rFonts w:ascii="Times New Roman" w:hAnsi="Times New Roman"/>
          <w:sz w:val="28"/>
        </w:rPr>
        <w:fldChar w:fldCharType="begin"/>
      </w:r>
      <w:r>
        <w:rPr>
          <w:rFonts w:ascii="Times New Roman" w:hAnsi="Times New Roman"/>
          <w:sz w:val="28"/>
        </w:rPr>
        <w:t>HYPERLINK \l "Par377"</w:t>
      </w:r>
      <w:r>
        <w:rPr>
          <w:rFonts w:ascii="Times New Roman" w:hAnsi="Times New Roman"/>
          <w:sz w:val="28"/>
        </w:rPr>
        <w:fldChar w:fldCharType="separate"/>
      </w:r>
      <w:r>
        <w:rPr>
          <w:rFonts w:ascii="Times New Roman" w:hAnsi="Times New Roman"/>
          <w:sz w:val="28"/>
          <w:color w:val="0000FF"/>
        </w:rPr>
        <w:t>пунктом 20.2</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результаты предквалификационного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Заказчиком на Официальном сайте в течение трех дней с даты подведения результатов предквалификационного отбора.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 случае если по результатам предквалификационного отбора ни один участник закупки не признан соответствующим установленным требованиям или только один участник закупки признан соответствующим установленным требованиям, двухэтапный конкурс признается несостоявшимся.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59.5. При проведении многоэтапного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59.6. На первом этапе многоэтапного конкурса Комиссия проводит с его участниками, подавшими первоначальные заявки на участие в таком конкурсе в соответствии с положениями настоящего Положения,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59.7. Срок проведения первого этапа не может превышать двадцать дней со дня вскрытия конвертов с первоначальными заявками на участие в таком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59.8. Результаты состоявшегося на первом этапе многоэтапного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такого конкурса. В течение трех дней со дня подписания указанный протокол размещается Заказчиком на Официальном сайте.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59.9. В протоколе первого этапа многоэтапного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 нахождения) каждого участника закупки, конверт с заявкой которого на участие в таком конкурсе вскрывается.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59.10. По результатам первого этапа многоэтапного конкурса, зафиксированным в протоколе первого этапа такого конкурса, Заказчик вправе уточнить условия закупки, а именно:</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59.11.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на Официальном сайте, в день направления указанных приглашений.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59.12. На втором этапе многоэтапного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r>
        <w:rPr>
          <w:rFonts w:ascii="Times New Roman" w:hAnsi="Times New Roman"/>
          <w:sz w:val="28"/>
        </w:rPr>
        <w:fldChar w:fldCharType="begin"/>
      </w:r>
      <w:r>
        <w:rPr>
          <w:rFonts w:ascii="Times New Roman" w:hAnsi="Times New Roman"/>
          <w:sz w:val="28"/>
        </w:rPr>
        <w:t>HYPERLINK \l "Par401"</w:t>
      </w:r>
      <w:r>
        <w:rPr>
          <w:rFonts w:ascii="Times New Roman" w:hAnsi="Times New Roman"/>
          <w:sz w:val="28"/>
        </w:rPr>
        <w:fldChar w:fldCharType="separate"/>
      </w:r>
      <w:r>
        <w:rPr>
          <w:rFonts w:ascii="Times New Roman" w:hAnsi="Times New Roman"/>
          <w:sz w:val="28"/>
          <w:color w:val="0000FF"/>
        </w:rPr>
        <w:t>раздела 21</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59.13. Участник закупки, принявший участие в проведении его первого этапа, вправе отказаться от участия во втором этапе.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59.14. Окончательные заявки на участие подаются участниками закупки первого этапа, рассматриваются и оцениваются Комиссией в соответствии с настоящим Положением о проведении конкурса в сроки, установленные для проведения конкурса и исчисляемые с даты вскрытия конвертов с окончательными заявками на участие в двухэтапном конкурсе.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59.15. В случае если по окончании срока подачи окончательных заявок на участие в многоэтапном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Положению и конкурсной документации, либо Комиссия отклонила все такие заявки, конкурс признается несостоявшимся.</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93" w:name="Par1061"/>
      <w:bookmarkEnd w:id="93"/>
      <w:r>
        <w:rPr>
          <w:rFonts w:ascii="Times New Roman" w:hAnsi="Times New Roman"/>
          <w:sz w:val="28"/>
          <w:b w:val="1"/>
        </w:rPr>
        <w:t>60. Предварительный квалификационный отбор</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60.1. Предварительный квалификационный отбор проводится только в конкурентных открытых закупках. Предварительный отбор может проводиться как для отдельных закупок, так и на определенный срок с обязательным определением объема товаров, работ, услуг, планируемых к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60.2. Решение о проведении предварительного квалификационного отбора принимается исключительно Заказчиком. Для проведения предварительного отбора Заказчиком создается специальная квалификационная комиссия (далее - квалификационная комиссия).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60.3. Решение о проведении предварительного квалификационного отбора как части, соответствующей способу закупки, принимается до публикации официального документа, объявляющего о начале конкурентной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60.4. При проведении предварительного отбора на Официальном сайте Заказчиком размещается извещение о проведении предварительного отбора, в котором должны содержаться следующие сведения: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способ закупки, проводимой по результатам предварительного отбора;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наименование, место нахождения, почтовый адрес и адрес электронной почты (при наличии), номер контактного телефона (при наличии) и факса (при наличии) Заказчика;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предмет договора с указанием количества поставляемого товара, объема выполняемых работ, оказываемых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место поставки товара, выполнения работ, оказания услуг;</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дата и время окончания подачи заявок на участие в предварительном отборе;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требования к квалификации участника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критерии и порядок проведения предварительного отбора;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иные требования и условия, установленные в соответствии с настоящим Положением.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60.5. Предквалификационная документация утверждается Заказчиком.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60.6. Заказчик вправе на любом этапе отказаться от проведения предварительного отбора. Уведомление об отказе от проведения предварительного отбора размещается на Официальном сайте.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60.7. Результатом проведения предварительного отбора является решение квалификационной комиссии о включении или об отказе во включении участников предварительного отбора в реестр потенциальных участников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60.8. Решение размещается Заказчиком на Официальном сайте, направляется всем участникам предварительного отбора.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60.9. Для участия к соответствующей процедуре закупки допускаются только участники, отобранные по результатам предварительного отбора и включенные в реестр потенциальных участников закупки.</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94" w:name="Par1081"/>
      <w:bookmarkEnd w:id="94"/>
      <w:r>
        <w:rPr>
          <w:rFonts w:ascii="Times New Roman" w:hAnsi="Times New Roman"/>
          <w:sz w:val="28"/>
          <w:b w:val="1"/>
        </w:rPr>
        <w:t>61. Особенности проведения закупок с переторжкой</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61.1. Переторжка заключается в добровольном повышении предпочтительности заявок (Предложений) участников закупки, запроса предложений в рамках специально организованного для этого способа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61.2. Проведение переторжки возможно только в том случае, если на это было соответствующее указание в документации о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61.3. Комиссия принимает решение о проведении переторжки.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61.4. В переторжке имеют право участвовать приглашенные участники закупки, которые в результате рассмотрения заявок на участие в закупке допущены Комиссией к участию в конкурсе, запросе предложений. Участник вправе не участвовать в переторжке, тогда его заявка (Предложение) остается действующей с ранее объявленными условиями.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61.5. Предложения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61.6. Форма и порядок проведения переторжки, сроки подачи новых предложений, определенные Комиссией, указываются в письмах, приглашающих участников закупки, запроса предложений с переторжкой.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61.7. При проведении переторжки участникам может быть предоставлена возможность добровольно повысить предпочтительность их заявок (Предложений) путем изменения следующих условий договора (без изменения остальных условий заявки (Предложений) на участие в закупке), если они являются критериями оценки заявок на участие в закупке и оценка по указанным критериям осуществляется в соответствии с документацией о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снижение цены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уменьшение сроков поставки товаров, выполнения работ, оказания услуг для закупок свыше 100 млн. рублей с учетом НДС;</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снижение авансовых платежей для закупок свыше 100 млн. рублей с учетом НДС.</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61.8. Условия договора, по которым возможно проведение переторжки в заочной форме, должны быть указаны в документации о закупке.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61.9. При проведении переторжки участники закупки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(Предложений) на участие в закупке, документы, определяющие измененные условия заявки (Предложений)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61.10. Заседание Комиссии по вскрытию конвертов с измененными условиями заявки (Предложения) на участие в закупке проводится в порядке, предусмотренном при вскрытии конвертов, поступивших в процессе закупки, с оформлением аналогичного протокола и его размещением на Официальном сайте в аналогичные сроки. На этом заседании имеют право присутствовать представители каждого из участников, своевременно представивших такие конверты.</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61.11. После проведения переторжки победитель определяется в порядке, установленном для данной закупки настоящим Положением в соответствии с критериями оценки, указанными в документации о закупке.</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95" w:name="Par1098"/>
      <w:bookmarkEnd w:id="95"/>
      <w:r>
        <w:rPr>
          <w:rFonts w:ascii="Times New Roman" w:hAnsi="Times New Roman"/>
          <w:sz w:val="28"/>
          <w:b w:val="1"/>
        </w:rPr>
        <w:t xml:space="preserve">62. Противодействие согласованным действиям </w:t>
      </w:r>
    </w:p>
    <w:p>
      <w:pPr>
        <w:jc w:val="center"/>
        <w:spacing w:lineRule="auto" w:line="240" w:after="0" w:beforeAutospacing="0" w:afterAutospacing="0"/>
        <w:outlineLvl w:val="1"/>
        <w:widowControl w:val="0"/>
        <w:rPr>
          <w:rFonts w:ascii="Times New Roman" w:hAnsi="Times New Roman"/>
          <w:sz w:val="28"/>
          <w:b w:val="1"/>
        </w:rPr>
      </w:pPr>
      <w:r>
        <w:rPr>
          <w:rFonts w:ascii="Times New Roman" w:hAnsi="Times New Roman"/>
          <w:sz w:val="28"/>
          <w:b w:val="1"/>
        </w:rPr>
        <w:t>участников конкурентных способов закупки</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62.1. В случае выявления Заказчиком, Комиссией действий участников конкурентных способов закупки, обладающих признаками согласованных действий, направленных на повышение, снижение или поддержание цен на конкурентных способах закупки, Заказчик вправе приостановить на 5 рабочих дней закупку конкурентным способом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96" w:name="Par1103"/>
      <w:bookmarkEnd w:id="96"/>
      <w:r>
        <w:rPr>
          <w:rFonts w:ascii="Times New Roman" w:hAnsi="Times New Roman"/>
          <w:sz w:val="28"/>
          <w:b w:val="1"/>
        </w:rPr>
        <w:t xml:space="preserve">63. Реестр недобросовестных поставщиков </w:t>
      </w:r>
    </w:p>
    <w:p>
      <w:pPr>
        <w:jc w:val="center"/>
        <w:spacing w:lineRule="auto" w:line="240" w:after="0" w:beforeAutospacing="0" w:afterAutospacing="0"/>
        <w:outlineLvl w:val="1"/>
        <w:widowControl w:val="0"/>
        <w:rPr>
          <w:rFonts w:ascii="Times New Roman" w:hAnsi="Times New Roman"/>
          <w:sz w:val="28"/>
          <w:b w:val="1"/>
        </w:rPr>
      </w:pPr>
      <w:r>
        <w:rPr>
          <w:rFonts w:ascii="Times New Roman" w:hAnsi="Times New Roman"/>
          <w:sz w:val="28"/>
          <w:b w:val="1"/>
        </w:rPr>
        <w:t>(подрядчиков, исполнителей)</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63.1. В соответствии с </w:t>
      </w:r>
      <w:r>
        <w:rPr>
          <w:rFonts w:ascii="Times New Roman" w:hAnsi="Times New Roman"/>
          <w:sz w:val="28"/>
        </w:rPr>
        <w:fldChar w:fldCharType="begin"/>
      </w:r>
      <w:r>
        <w:rPr>
          <w:rFonts w:ascii="Times New Roman" w:hAnsi="Times New Roman"/>
          <w:sz w:val="28"/>
        </w:rPr>
        <w:t>HYPERLINK "consultantplus://offline/ref=7DEA84B1F15300F68713992CFC5FE21B7CCD9AC268C088C69E30A0F7E4F36BF908C37B51P4q6L"</w:t>
      </w:r>
      <w:r>
        <w:rPr>
          <w:rFonts w:ascii="Times New Roman" w:hAnsi="Times New Roman"/>
          <w:sz w:val="28"/>
        </w:rPr>
        <w:fldChar w:fldCharType="separate"/>
      </w:r>
      <w:r>
        <w:rPr>
          <w:rFonts w:ascii="Times New Roman" w:hAnsi="Times New Roman"/>
          <w:sz w:val="28"/>
          <w:color w:val="0000FF"/>
        </w:rPr>
        <w:t>частью 1 статьи 5</w:t>
      </w:r>
      <w:r>
        <w:rPr>
          <w:rFonts w:ascii="Times New Roman" w:hAnsi="Times New Roman"/>
          <w:sz w:val="28"/>
          <w:color w:val="0000FF"/>
        </w:rPr>
        <w:fldChar w:fldCharType="end"/>
      </w:r>
      <w:r>
        <w:rPr>
          <w:rFonts w:ascii="Times New Roman" w:hAnsi="Times New Roman"/>
          <w:sz w:val="28"/>
        </w:rPr>
        <w:t xml:space="preserve"> Федерального закона N 223-ФЗ ведение реестра недобросовестных поставщиков (подрядчиков, исполнителей) осуществляется федеральным органом исполнительной власти, уполномоченным Правительством Российской Федерации, на Официальном сайте.</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63.2. В реестр недобросовестных поставщиков (подрядчиков, исполнителей) включаются сведения об участниках закупки, уклонившихся от заключения договора, а также о поставщиках (исполнителях, подрядчиках), договоры с которыми расторгнуты в связи с существенным нарушением ими условий договоров.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63.3. Перечень сведений, включаемых в реестр недобросовестных поставщиков (подрядчиков, исполнителей),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(подрядчиков, исполнителей),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(подрядчиков, исполнителей) устанавливаются Правительством Российской Федерации.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63.4.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w:t>
      </w:r>
      <w:r>
        <w:rPr>
          <w:rFonts w:ascii="Times New Roman" w:hAnsi="Times New Roman"/>
          <w:sz w:val="28"/>
        </w:rPr>
        <w:fldChar w:fldCharType="begin"/>
      </w:r>
      <w:r>
        <w:rPr>
          <w:rFonts w:ascii="Times New Roman" w:hAnsi="Times New Roman"/>
          <w:sz w:val="28"/>
        </w:rPr>
        <w:t>HYPERLINK "consultantplus://offline/ref=7DEA84B1F15300F68713992CFC5FE21B7CCD9AC268C088C69E30A0F7E4F36BF908C37B5341111B19PBq0L"</w:t>
      </w:r>
      <w:r>
        <w:rPr>
          <w:rFonts w:ascii="Times New Roman" w:hAnsi="Times New Roman"/>
          <w:sz w:val="28"/>
        </w:rPr>
        <w:fldChar w:fldCharType="separate"/>
      </w:r>
      <w:r>
        <w:rPr>
          <w:rFonts w:ascii="Times New Roman" w:hAnsi="Times New Roman"/>
          <w:sz w:val="28"/>
          <w:color w:val="0000FF"/>
        </w:rPr>
        <w:t>статьей 5</w:t>
      </w:r>
      <w:r>
        <w:rPr>
          <w:rFonts w:ascii="Times New Roman" w:hAnsi="Times New Roman"/>
          <w:sz w:val="28"/>
          <w:color w:val="0000FF"/>
        </w:rPr>
        <w:fldChar w:fldCharType="end"/>
      </w:r>
      <w:r>
        <w:rPr>
          <w:rFonts w:ascii="Times New Roman" w:hAnsi="Times New Roman"/>
          <w:sz w:val="28"/>
        </w:rPr>
        <w:t xml:space="preserve"> Федерального закона N 223-ФЗ, и (или) в реестре недобросовестных поставщиков (подрядчиков, исполнителей), предусмотренном Федеральным </w:t>
      </w:r>
      <w:r>
        <w:rPr>
          <w:rFonts w:ascii="Times New Roman" w:hAnsi="Times New Roman"/>
          <w:sz w:val="28"/>
        </w:rPr>
        <w:fldChar w:fldCharType="begin"/>
      </w:r>
      <w:r>
        <w:rPr>
          <w:rFonts w:ascii="Times New Roman" w:hAnsi="Times New Roman"/>
          <w:sz w:val="28"/>
        </w:rPr>
        <w:t>HYPERLINK "consultantplus://offline/ref=7DEA84B1F15300F68713992CFC5FE21B7CCC9BC065CD88C69E30A0F7E4PFq3L"</w:t>
      </w:r>
      <w:r>
        <w:rPr>
          <w:rFonts w:ascii="Times New Roman" w:hAnsi="Times New Roman"/>
          <w:sz w:val="28"/>
        </w:rPr>
        <w:fldChar w:fldCharType="separate"/>
      </w:r>
      <w:r>
        <w:rPr>
          <w:rFonts w:ascii="Times New Roman" w:hAnsi="Times New Roman"/>
          <w:sz w:val="28"/>
          <w:color w:val="0000FF"/>
        </w:rPr>
        <w:t>законом</w:t>
      </w:r>
      <w:r>
        <w:rPr>
          <w:rFonts w:ascii="Times New Roman" w:hAnsi="Times New Roman"/>
          <w:sz w:val="28"/>
          <w:color w:val="0000FF"/>
        </w:rPr>
        <w:fldChar w:fldCharType="end"/>
      </w:r>
      <w:r>
        <w:rPr>
          <w:rFonts w:ascii="Times New Roman" w:hAnsi="Times New Roman"/>
          <w:sz w:val="28"/>
        </w:rPr>
        <w:t xml:space="preserve"> от 05.04.2013 N 44-ФЗ "О контрактной системе в сфере закупок товаров, работ, услуг для обеспечения государственных и муниципальных нужд".</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97" w:name="Par1111"/>
      <w:bookmarkEnd w:id="97"/>
      <w:r>
        <w:rPr>
          <w:rFonts w:ascii="Times New Roman" w:hAnsi="Times New Roman"/>
          <w:sz w:val="28"/>
          <w:b w:val="1"/>
        </w:rPr>
        <w:t>64. Общий порядок заключения договора</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64.1. Заключение договора по результатам проведенной закупки осуществляется в сроки и в порядке, указанном в документации о закупке. При этом данные срок и порядок должны соответствовать требованиям, установленным Гражданским кодексом Российской Федерации.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64.2. Договор по результатам проведенной закупки заключается путем включения условий исполнения договора, предложенных в заявке (предложении) победителем или участником закупки, с которым заключается договор, в проект договора, являющийся неотъемлемой частью документации о закупке. Изменения проекта договора после проведения закупки не допускаются.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64.3. При заключении договора по результатам проведенной закупки по цене, сниженной победителем или участником закупки, с которым заключается договор, на 30 (тридцать) и более процентов от начальной (максимальной) цены закупки, обязательно представление таким победителем или участником закупки, с которым заключается договор, обоснования снижения цены договора. В случае непредставления такого обоснования победитель или участник закупки, с которым заключается договор, признается уклонившимся от заключения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64.4. Заключение договора необходимо согласовывать с собственником имущества государственного унитарного предприятия в случаях, установленных действующим законодательством Российской Федерации.</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98" w:name="Par1118"/>
      <w:bookmarkEnd w:id="98"/>
      <w:r>
        <w:rPr>
          <w:rFonts w:ascii="Times New Roman" w:hAnsi="Times New Roman"/>
          <w:sz w:val="28"/>
          <w:b w:val="1"/>
        </w:rPr>
        <w:t>65. Исполнение договора</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bookmarkStart w:id="99" w:name="Par1120"/>
      <w:bookmarkEnd w:id="99"/>
      <w:r>
        <w:rPr>
          <w:rFonts w:ascii="Times New Roman" w:hAnsi="Times New Roman"/>
          <w:sz w:val="28"/>
        </w:rPr>
        <w:t>65.1. Исполнение договора - комплекс мер, реализуемых после заключения договора и обеспечивающих достижение результатов договора, включая: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взаимодействие с поставщиком (исполнителем, подрядчиком) по вопросам исполнения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экспертизу представленных поставщиком результатов договора (его отдельных этапов) в соответствии с </w:t>
      </w:r>
      <w:r>
        <w:rPr>
          <w:rFonts w:ascii="Times New Roman" w:hAnsi="Times New Roman"/>
          <w:sz w:val="28"/>
        </w:rPr>
        <w:fldChar w:fldCharType="begin"/>
      </w:r>
      <w:r>
        <w:rPr>
          <w:rFonts w:ascii="Times New Roman" w:hAnsi="Times New Roman"/>
          <w:sz w:val="28"/>
        </w:rPr>
        <w:t>HYPERLINK \l "Par1129"</w:t>
      </w:r>
      <w:r>
        <w:rPr>
          <w:rFonts w:ascii="Times New Roman" w:hAnsi="Times New Roman"/>
          <w:sz w:val="28"/>
        </w:rPr>
        <w:fldChar w:fldCharType="separate"/>
      </w:r>
      <w:r>
        <w:rPr>
          <w:rFonts w:ascii="Times New Roman" w:hAnsi="Times New Roman"/>
          <w:sz w:val="28"/>
          <w:color w:val="0000FF"/>
        </w:rPr>
        <w:t>пунктом 65.3</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приемку результатов договора (его отдельных этапов) в соответствии с </w:t>
      </w:r>
      <w:r>
        <w:rPr>
          <w:rFonts w:ascii="Times New Roman" w:hAnsi="Times New Roman"/>
          <w:sz w:val="28"/>
        </w:rPr>
        <w:fldChar w:fldCharType="begin"/>
      </w:r>
      <w:r>
        <w:rPr>
          <w:rFonts w:ascii="Times New Roman" w:hAnsi="Times New Roman"/>
          <w:sz w:val="28"/>
        </w:rPr>
        <w:t>HYPERLINK \l "Par1130"</w:t>
      </w:r>
      <w:r>
        <w:rPr>
          <w:rFonts w:ascii="Times New Roman" w:hAnsi="Times New Roman"/>
          <w:sz w:val="28"/>
        </w:rPr>
        <w:fldChar w:fldCharType="separate"/>
      </w:r>
      <w:r>
        <w:rPr>
          <w:rFonts w:ascii="Times New Roman" w:hAnsi="Times New Roman"/>
          <w:sz w:val="28"/>
          <w:color w:val="0000FF"/>
        </w:rPr>
        <w:t>пунктами 65.4</w:t>
      </w:r>
      <w:r>
        <w:rPr>
          <w:rFonts w:ascii="Times New Roman" w:hAnsi="Times New Roman"/>
          <w:sz w:val="28"/>
          <w:color w:val="0000FF"/>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t>HYPERLINK \l "Par1131"</w:t>
      </w:r>
      <w:r>
        <w:rPr>
          <w:rFonts w:ascii="Times New Roman" w:hAnsi="Times New Roman"/>
          <w:sz w:val="28"/>
        </w:rPr>
        <w:fldChar w:fldCharType="separate"/>
      </w:r>
      <w:r>
        <w:rPr>
          <w:rFonts w:ascii="Times New Roman" w:hAnsi="Times New Roman"/>
          <w:sz w:val="28"/>
          <w:color w:val="0000FF"/>
        </w:rPr>
        <w:t>65.5</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исполнение Заказчиком обязательства по оплате продукции;</w:t>
      </w:r>
    </w:p>
    <w:p>
      <w:pPr>
        <w:jc w:val="both"/>
        <w:spacing w:lineRule="auto" w:line="240" w:after="0" w:beforeAutospacing="0" w:afterAutospacing="0"/>
        <w:ind w:firstLine="540"/>
        <w:widowControl w:val="0"/>
        <w:rPr>
          <w:rFonts w:ascii="Times New Roman" w:hAnsi="Times New Roman"/>
          <w:sz w:val="28"/>
        </w:rPr>
      </w:pPr>
      <w:bookmarkStart w:id="100" w:name="Par1125"/>
      <w:bookmarkEnd w:id="100"/>
      <w:r>
        <w:rPr>
          <w:rFonts w:ascii="Times New Roman" w:hAnsi="Times New Roman"/>
          <w:sz w:val="28"/>
        </w:rPr>
        <w:t>изменение, расторжение договора, применение мер ответственности, предусмотренных договором;</w:t>
      </w:r>
    </w:p>
    <w:p>
      <w:pPr>
        <w:jc w:val="both"/>
        <w:spacing w:lineRule="auto" w:line="240" w:after="0" w:beforeAutospacing="0" w:afterAutospacing="0"/>
        <w:ind w:firstLine="540"/>
        <w:widowControl w:val="0"/>
        <w:rPr>
          <w:rFonts w:ascii="Times New Roman" w:hAnsi="Times New Roman"/>
          <w:sz w:val="28"/>
        </w:rPr>
      </w:pPr>
      <w:bookmarkStart w:id="101" w:name="Par1126"/>
      <w:bookmarkEnd w:id="101"/>
      <w:r>
        <w:rPr>
          <w:rFonts w:ascii="Times New Roman" w:hAnsi="Times New Roman"/>
          <w:sz w:val="28"/>
        </w:rPr>
        <w:t>подготовку отчетности по заключенным договорам.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Предусмотренный абзацами вторым - пятым </w:t>
      </w:r>
      <w:r>
        <w:rPr>
          <w:rFonts w:ascii="Times New Roman" w:hAnsi="Times New Roman"/>
          <w:sz w:val="28"/>
        </w:rPr>
        <w:fldChar w:fldCharType="begin"/>
      </w:r>
      <w:r>
        <w:rPr>
          <w:rFonts w:ascii="Times New Roman" w:hAnsi="Times New Roman"/>
          <w:sz w:val="28"/>
        </w:rPr>
        <w:t>HYPERLINK \l "Par1120"</w:t>
      </w:r>
      <w:r>
        <w:rPr>
          <w:rFonts w:ascii="Times New Roman" w:hAnsi="Times New Roman"/>
          <w:sz w:val="28"/>
        </w:rPr>
        <w:fldChar w:fldCharType="separate"/>
      </w:r>
      <w:r>
        <w:rPr>
          <w:rFonts w:ascii="Times New Roman" w:hAnsi="Times New Roman"/>
          <w:sz w:val="28"/>
          <w:color w:val="0000FF"/>
        </w:rPr>
        <w:t>пункта 65.1</w:t>
      </w:r>
      <w:r>
        <w:rPr>
          <w:rFonts w:ascii="Times New Roman" w:hAnsi="Times New Roman"/>
          <w:sz w:val="28"/>
          <w:color w:val="0000FF"/>
        </w:rPr>
        <w:fldChar w:fldCharType="end"/>
      </w:r>
      <w:r>
        <w:rPr>
          <w:rFonts w:ascii="Times New Roman" w:hAnsi="Times New Roman"/>
          <w:sz w:val="28"/>
        </w:rPr>
        <w:t xml:space="preserve"> настоящего Положения комплекс мер реализуется структурным подразделением Заказчика, являющимся инициатором закупки. Предусмотренный </w:t>
      </w:r>
      <w:r>
        <w:rPr>
          <w:rFonts w:ascii="Times New Roman" w:hAnsi="Times New Roman"/>
          <w:sz w:val="28"/>
        </w:rPr>
        <w:fldChar w:fldCharType="begin"/>
      </w:r>
      <w:r>
        <w:rPr>
          <w:rFonts w:ascii="Times New Roman" w:hAnsi="Times New Roman"/>
          <w:sz w:val="28"/>
        </w:rPr>
        <w:t>HYPERLINK \l "Par1125"</w:t>
      </w:r>
      <w:r>
        <w:rPr>
          <w:rFonts w:ascii="Times New Roman" w:hAnsi="Times New Roman"/>
          <w:sz w:val="28"/>
        </w:rPr>
        <w:fldChar w:fldCharType="separate"/>
      </w:r>
      <w:r>
        <w:rPr>
          <w:rFonts w:ascii="Times New Roman" w:hAnsi="Times New Roman"/>
          <w:sz w:val="28"/>
          <w:color w:val="0000FF"/>
        </w:rPr>
        <w:t>абзацами шестым</w:t>
      </w:r>
      <w:r>
        <w:rPr>
          <w:rFonts w:ascii="Times New Roman" w:hAnsi="Times New Roman"/>
          <w:sz w:val="28"/>
          <w:color w:val="0000FF"/>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t>HYPERLINK \l "Par1126"</w:t>
      </w:r>
      <w:r>
        <w:rPr>
          <w:rFonts w:ascii="Times New Roman" w:hAnsi="Times New Roman"/>
          <w:sz w:val="28"/>
        </w:rPr>
        <w:fldChar w:fldCharType="separate"/>
      </w:r>
      <w:r>
        <w:rPr>
          <w:rFonts w:ascii="Times New Roman" w:hAnsi="Times New Roman"/>
          <w:sz w:val="28"/>
          <w:color w:val="0000FF"/>
        </w:rPr>
        <w:t>седьмым пункта 65.1</w:t>
      </w:r>
      <w:r>
        <w:rPr>
          <w:rFonts w:ascii="Times New Roman" w:hAnsi="Times New Roman"/>
          <w:sz w:val="28"/>
          <w:color w:val="0000FF"/>
        </w:rPr>
        <w:fldChar w:fldCharType="end"/>
      </w:r>
      <w:r>
        <w:rPr>
          <w:rFonts w:ascii="Times New Roman" w:hAnsi="Times New Roman"/>
          <w:sz w:val="28"/>
        </w:rPr>
        <w:t xml:space="preserve"> настоящего Положения комплекс мер реализуется структурным подразделением Заказчика, ответственным за заключение и ведение отчетности по заключенным договорам.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65.2.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pPr>
        <w:jc w:val="both"/>
        <w:spacing w:lineRule="auto" w:line="240" w:after="0" w:beforeAutospacing="0" w:afterAutospacing="0"/>
        <w:ind w:firstLine="540"/>
        <w:widowControl w:val="0"/>
        <w:rPr>
          <w:rFonts w:ascii="Times New Roman" w:hAnsi="Times New Roman"/>
          <w:sz w:val="28"/>
        </w:rPr>
      </w:pPr>
      <w:bookmarkStart w:id="102" w:name="Par1129"/>
      <w:bookmarkEnd w:id="102"/>
      <w:r>
        <w:rPr>
          <w:rFonts w:ascii="Times New Roman" w:hAnsi="Times New Roman"/>
          <w:sz w:val="28"/>
        </w:rPr>
        <w:t>65.3.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структурным подразделением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pPr>
        <w:jc w:val="both"/>
        <w:spacing w:lineRule="auto" w:line="240" w:after="0" w:beforeAutospacing="0" w:afterAutospacing="0"/>
        <w:ind w:firstLine="540"/>
        <w:widowControl w:val="0"/>
        <w:rPr>
          <w:rFonts w:ascii="Times New Roman" w:hAnsi="Times New Roman"/>
          <w:sz w:val="28"/>
        </w:rPr>
      </w:pPr>
      <w:bookmarkStart w:id="103" w:name="Par1130"/>
      <w:bookmarkEnd w:id="103"/>
      <w:r>
        <w:rPr>
          <w:rFonts w:ascii="Times New Roman" w:hAnsi="Times New Roman"/>
          <w:sz w:val="28"/>
        </w:rPr>
        <w:t>65.4.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pPr>
        <w:jc w:val="both"/>
        <w:spacing w:lineRule="auto" w:line="240" w:after="0" w:beforeAutospacing="0" w:afterAutospacing="0"/>
        <w:ind w:firstLine="540"/>
        <w:widowControl w:val="0"/>
        <w:rPr>
          <w:rFonts w:ascii="Times New Roman" w:hAnsi="Times New Roman"/>
          <w:sz w:val="28"/>
        </w:rPr>
      </w:pPr>
      <w:bookmarkStart w:id="104" w:name="Par1131"/>
      <w:bookmarkEnd w:id="104"/>
      <w:r>
        <w:rPr>
          <w:rFonts w:ascii="Times New Roman" w:hAnsi="Times New Roman"/>
          <w:sz w:val="28"/>
        </w:rPr>
        <w:t>65.5.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65.6.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65.7.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pPr>
        <w:jc w:val="both"/>
        <w:spacing w:lineRule="auto" w:line="240" w:after="0" w:beforeAutospacing="0" w:afterAutospacing="0"/>
        <w:widowControl w:val="0"/>
        <w:rPr>
          <w:rFonts w:ascii="Times New Roman" w:hAnsi="Times New Roman"/>
          <w:sz w:val="28"/>
        </w:rPr>
      </w:pPr>
    </w:p>
    <w:p>
      <w:pPr>
        <w:jc w:val="center"/>
        <w:spacing w:lineRule="auto" w:line="240" w:after="0" w:beforeAutospacing="0" w:afterAutospacing="0"/>
        <w:outlineLvl w:val="1"/>
        <w:widowControl w:val="0"/>
        <w:rPr>
          <w:rFonts w:ascii="Times New Roman" w:hAnsi="Times New Roman"/>
          <w:sz w:val="28"/>
          <w:b w:val="1"/>
        </w:rPr>
      </w:pPr>
      <w:bookmarkStart w:id="105" w:name="Par1135"/>
      <w:bookmarkEnd w:id="105"/>
      <w:r>
        <w:rPr>
          <w:rFonts w:ascii="Times New Roman" w:hAnsi="Times New Roman"/>
          <w:sz w:val="28"/>
          <w:b w:val="1"/>
        </w:rPr>
        <w:t>66. Изменение и расторжение договора</w:t>
      </w:r>
    </w:p>
    <w:p>
      <w:pPr>
        <w:jc w:val="both"/>
        <w:spacing w:lineRule="auto" w:line="240" w:after="0" w:beforeAutospacing="0" w:afterAutospacing="0"/>
        <w:widowControl w:val="0"/>
        <w:rPr>
          <w:rFonts w:ascii="Times New Roman" w:hAnsi="Times New Roman"/>
          <w:sz w:val="28"/>
        </w:rPr>
      </w:pP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66.1. Изменение договора в ходе его исполнения допускается по соглашению сторон.</w:t>
      </w:r>
    </w:p>
    <w:p>
      <w:pPr>
        <w:jc w:val="both"/>
        <w:spacing w:lineRule="auto" w:line="240" w:after="0" w:beforeAutospacing="0" w:afterAutospacing="0"/>
        <w:ind w:firstLine="540"/>
        <w:widowControl w:val="0"/>
        <w:rPr>
          <w:rFonts w:ascii="Times New Roman" w:hAnsi="Times New Roman"/>
          <w:sz w:val="28"/>
        </w:rPr>
      </w:pPr>
      <w:bookmarkStart w:id="106" w:name="Par1138"/>
      <w:bookmarkEnd w:id="106"/>
      <w:r>
        <w:rPr>
          <w:rFonts w:ascii="Times New Roman" w:hAnsi="Times New Roman"/>
          <w:sz w:val="28"/>
        </w:rPr>
        <w:t>66.2. В случае если у Заказчика, закупившего продукцию у какого-либо поставщика (подрядчика, исполнителя), в том же финансовом году возникла необходимость в дополнительных закупках такой продукции, заказчик вправе осуществить закупки у того же поставщика (подрядчика, исполнителя), но не более 30 (тридцати) процентов от объема ранее произведенной закупки. 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При заключении дополнительного соглашения Заказчик должен соблюдать следующие принципы:</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изменение предмета договора не допускается;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изменяемые условия не были указаны в заявке, поданной для участия в закупке,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 xml:space="preserve">66.3. В случае если у Заказчика, заключившего договор на оказание услуг технического заказчика, по выполнению проектно-изыскательских работ, строительно-монтажных работ, в процессе исполнения договора возникла потребность в увеличении объема работ, неразрывно связанных с тем же объектом, Заказчик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 в </w:t>
      </w:r>
      <w:r>
        <w:rPr>
          <w:rFonts w:ascii="Times New Roman" w:hAnsi="Times New Roman"/>
          <w:sz w:val="28"/>
        </w:rPr>
        <w:fldChar w:fldCharType="begin"/>
      </w:r>
      <w:r>
        <w:rPr>
          <w:rFonts w:ascii="Times New Roman" w:hAnsi="Times New Roman"/>
          <w:sz w:val="28"/>
        </w:rPr>
        <w:t>HYPERLINK \l "Par1138"</w:t>
      </w:r>
      <w:r>
        <w:rPr>
          <w:rFonts w:ascii="Times New Roman" w:hAnsi="Times New Roman"/>
          <w:sz w:val="28"/>
        </w:rPr>
        <w:fldChar w:fldCharType="separate"/>
      </w:r>
      <w:r>
        <w:rPr>
          <w:rFonts w:ascii="Times New Roman" w:hAnsi="Times New Roman"/>
          <w:sz w:val="28"/>
          <w:color w:val="0000FF"/>
        </w:rPr>
        <w:t>пункте 66.2</w:t>
      </w:r>
      <w:r>
        <w:rPr>
          <w:rFonts w:ascii="Times New Roman" w:hAnsi="Times New Roman"/>
          <w:sz w:val="28"/>
          <w:color w:val="0000FF"/>
        </w:rPr>
        <w:fldChar w:fldCharType="end"/>
      </w:r>
      <w:r>
        <w:rPr>
          <w:rFonts w:ascii="Times New Roman" w:hAnsi="Times New Roman"/>
          <w:sz w:val="28"/>
        </w:rPr>
        <w:t xml:space="preserve"> настоящего Положения.</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66.4. Если при исполнении договора контрагент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66.5. Договор может быть расторгнут Заказчиком в одностороннем порядке в случае, если это было предусмотрено документацией о закупке и договором.</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66.6.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pPr>
        <w:jc w:val="both"/>
        <w:spacing w:lineRule="auto" w:line="240" w:after="0" w:beforeAutospacing="0" w:afterAutospacing="0"/>
        <w:ind w:firstLine="540"/>
        <w:widowControl w:val="0"/>
        <w:rPr>
          <w:rFonts w:ascii="Times New Roman" w:hAnsi="Times New Roman"/>
          <w:sz w:val="28"/>
        </w:rPr>
      </w:pPr>
      <w:r>
        <w:rPr>
          <w:rFonts w:ascii="Times New Roman" w:hAnsi="Times New Roman"/>
          <w:sz w:val="28"/>
        </w:rPr>
        <w:t>66.7.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pPr>
        <w:rPr>
          <w:rFonts w:ascii="Times New Roman" w:hAnsi="Times New Roman"/>
          <w:sz w:val="28"/>
        </w:rPr>
      </w:pPr>
    </w:p>
    <w:sectPr>
      <w:type w:val="nextPage"/>
      <w:pgSz w:w="11906" w:h="16838" w:code="0"/>
      <w:pgMar w:left="1701" w:right="991" w:top="1559" w:bottom="1701" w:header="709" w:footer="550" w:gutter="0"/>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right"/>
    </w:pPr>
    <w:r>
      <w:fldChar w:fldCharType="begin"/>
    </w:r>
    <w:r>
      <w:t>PAGE \* MERGEFORMAT</w:t>
    </w:r>
    <w:r>
      <w:fldChar w:fldCharType="separate"/>
    </w:r>
    <w:r>
      <w:t>#</w:t>
    </w:r>
    <w:r>
      <w:fldChar w:fldCharType="end"/>
    </w:r>
  </w:p>
</w:ft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rPr>
    </w:rPrDefault>
    <w:pPrDefault>
      <w:pPr>
        <w:jc w:val="left"/>
        <w:spacing w:lineRule="auto" w:line="259" w:before="0" w:after="160" w:beforeAutospacing="0" w:afterAutospacing="0"/>
        <w:ind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footer"/>
    <w:basedOn w:val="P0"/>
    <w:pPr>
      <w:spacing w:lineRule="auto" w:line="240" w:after="0" w:beforeAutospacing="0" w:afterAutospacing="0"/>
    </w:pPr>
    <w:rPr>
      <w:sz w:val="22"/>
    </w:rPr>
  </w:style>
  <w:style w:type="paragraph" w:styleId="P2">
    <w:name w:val="ConsPlusNonformat"/>
    <w:pPr>
      <w:spacing w:lineRule="auto" w:line="240" w:after="0" w:beforeAutospacing="0" w:afterAutospacing="0"/>
      <w:widowControl w:val="0"/>
    </w:pPr>
    <w:rPr>
      <w:rFonts w:ascii="Courier New" w:hAnsi="Courier New"/>
      <w:sz w:val="2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 Grid"/>
    <w:basedOn w:val="T0"/>
    <w:pPr>
      <w:spacing w:lineRule="auto" w:line="240" w:after="0" w:beforeAutospacing="0" w:afterAutospacing="0"/>
    </w:pPr>
    <w:rPr>
      <w:sz w:val="22"/>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